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586" w:rsidRPr="00762CA6" w:rsidRDefault="00787586" w:rsidP="00787586">
      <w:pPr>
        <w:pStyle w:val="1"/>
        <w:rPr>
          <w:szCs w:val="28"/>
        </w:rPr>
      </w:pPr>
      <w:r w:rsidRPr="00762CA6">
        <w:rPr>
          <w:szCs w:val="28"/>
        </w:rPr>
        <w:t>1 ИЗМЕРЕНИЕ ТВЕРДОСТИ МЕТАЛЛОВ И СПЛАВОВ</w:t>
      </w:r>
    </w:p>
    <w:p w:rsidR="00787586" w:rsidRPr="00762CA6" w:rsidRDefault="00787586" w:rsidP="00787586">
      <w:pPr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                                          </w:t>
      </w:r>
    </w:p>
    <w:p w:rsidR="00787586" w:rsidRPr="00762CA6" w:rsidRDefault="00787586" w:rsidP="00787586">
      <w:pPr>
        <w:jc w:val="center"/>
        <w:rPr>
          <w:bCs/>
          <w:sz w:val="28"/>
          <w:szCs w:val="28"/>
        </w:rPr>
      </w:pPr>
      <w:r w:rsidRPr="00762CA6">
        <w:rPr>
          <w:bCs/>
          <w:sz w:val="28"/>
          <w:szCs w:val="28"/>
        </w:rPr>
        <w:t>Лабораторная работа</w:t>
      </w:r>
      <w:r w:rsidRPr="008E7D2B">
        <w:rPr>
          <w:bCs/>
          <w:sz w:val="28"/>
          <w:szCs w:val="28"/>
        </w:rPr>
        <w:t xml:space="preserve"> </w:t>
      </w:r>
      <w:r w:rsidRPr="00762CA6">
        <w:rPr>
          <w:bCs/>
          <w:sz w:val="28"/>
          <w:szCs w:val="28"/>
        </w:rPr>
        <w:t>№ 1</w:t>
      </w:r>
    </w:p>
    <w:p w:rsidR="00787586" w:rsidRPr="00762CA6" w:rsidRDefault="00787586" w:rsidP="00787586">
      <w:pPr>
        <w:ind w:firstLine="709"/>
        <w:jc w:val="center"/>
        <w:rPr>
          <w:b/>
          <w:bCs/>
          <w:sz w:val="28"/>
          <w:szCs w:val="28"/>
        </w:rPr>
      </w:pPr>
    </w:p>
    <w:p w:rsidR="00787586" w:rsidRPr="00762CA6" w:rsidRDefault="00787586" w:rsidP="00787586">
      <w:pPr>
        <w:jc w:val="center"/>
        <w:rPr>
          <w:b/>
          <w:bCs/>
          <w:sz w:val="28"/>
          <w:szCs w:val="28"/>
        </w:rPr>
      </w:pPr>
      <w:r w:rsidRPr="00762CA6">
        <w:rPr>
          <w:b/>
          <w:bCs/>
          <w:sz w:val="28"/>
          <w:szCs w:val="28"/>
        </w:rPr>
        <w:t xml:space="preserve">1.1 Цель работы </w:t>
      </w:r>
    </w:p>
    <w:p w:rsidR="00787586" w:rsidRPr="00762CA6" w:rsidRDefault="00787586" w:rsidP="00787586">
      <w:pPr>
        <w:pStyle w:val="32"/>
        <w:rPr>
          <w:sz w:val="28"/>
          <w:szCs w:val="28"/>
        </w:rPr>
      </w:pPr>
    </w:p>
    <w:p w:rsidR="00787586" w:rsidRPr="00762CA6" w:rsidRDefault="00787586" w:rsidP="00787586">
      <w:pPr>
        <w:pStyle w:val="32"/>
        <w:rPr>
          <w:sz w:val="28"/>
          <w:szCs w:val="28"/>
        </w:rPr>
      </w:pPr>
      <w:r w:rsidRPr="00762CA6">
        <w:rPr>
          <w:sz w:val="28"/>
          <w:szCs w:val="28"/>
        </w:rPr>
        <w:t>Цель работы – освоить методику испытаний и познакомиться со стандартными единицами твердости.</w:t>
      </w:r>
    </w:p>
    <w:p w:rsidR="00787586" w:rsidRPr="00762CA6" w:rsidRDefault="00787586" w:rsidP="00787586">
      <w:pPr>
        <w:pStyle w:val="5"/>
        <w:jc w:val="center"/>
        <w:rPr>
          <w:i w:val="0"/>
          <w:sz w:val="28"/>
          <w:szCs w:val="28"/>
        </w:rPr>
      </w:pPr>
      <w:r w:rsidRPr="00762CA6">
        <w:rPr>
          <w:i w:val="0"/>
          <w:sz w:val="28"/>
          <w:szCs w:val="28"/>
        </w:rPr>
        <w:t>1.2 Приборы и материалы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1.2.1 Прессы ТШ, ТК;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1.2.2. Набор образцов различных материалов.</w:t>
      </w:r>
    </w:p>
    <w:p w:rsidR="00787586" w:rsidRPr="00762CA6" w:rsidRDefault="00787586" w:rsidP="00787586">
      <w:pPr>
        <w:pStyle w:val="3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762CA6">
        <w:rPr>
          <w:rFonts w:ascii="Times New Roman" w:hAnsi="Times New Roman" w:cs="Times New Roman"/>
          <w:sz w:val="28"/>
          <w:szCs w:val="28"/>
        </w:rPr>
        <w:t>1.3 Теоретическое введение</w:t>
      </w:r>
    </w:p>
    <w:p w:rsidR="00787586" w:rsidRPr="00762CA6" w:rsidRDefault="00787586" w:rsidP="00787586">
      <w:pPr>
        <w:spacing w:before="120" w:after="120"/>
        <w:ind w:firstLine="720"/>
        <w:jc w:val="both"/>
        <w:rPr>
          <w:spacing w:val="6"/>
          <w:sz w:val="28"/>
          <w:szCs w:val="28"/>
        </w:rPr>
      </w:pPr>
      <w:r w:rsidRPr="00762CA6">
        <w:rPr>
          <w:caps/>
          <w:spacing w:val="6"/>
          <w:sz w:val="28"/>
          <w:szCs w:val="28"/>
        </w:rPr>
        <w:t>О</w:t>
      </w:r>
      <w:r w:rsidRPr="00762CA6">
        <w:rPr>
          <w:spacing w:val="6"/>
          <w:sz w:val="28"/>
          <w:szCs w:val="28"/>
        </w:rPr>
        <w:t>дной из наиболее распространенных характеристик, определяющих качество металлов и сплавов, возможность их применения в различных конструкциях и при различных условиях работы, является твердость. Испытания на твердость производятся чаще, чем определение других механических характеристик металлов: прочности, относительного удлинения и др.</w:t>
      </w:r>
    </w:p>
    <w:p w:rsidR="00787586" w:rsidRPr="00762CA6" w:rsidRDefault="00787586" w:rsidP="00787586">
      <w:pPr>
        <w:pStyle w:val="HTML"/>
        <w:spacing w:before="120" w:after="120"/>
        <w:ind w:firstLine="720"/>
        <w:jc w:val="both"/>
        <w:rPr>
          <w:rFonts w:ascii="Times New Roman" w:hAnsi="Times New Roman" w:cs="Times New Roman"/>
          <w:spacing w:val="6"/>
          <w:sz w:val="28"/>
          <w:szCs w:val="28"/>
        </w:rPr>
      </w:pPr>
      <w:r w:rsidRPr="00762CA6">
        <w:rPr>
          <w:rFonts w:ascii="Times New Roman" w:hAnsi="Times New Roman" w:cs="Times New Roman"/>
          <w:b/>
          <w:bCs/>
          <w:sz w:val="28"/>
          <w:szCs w:val="28"/>
        </w:rPr>
        <w:t xml:space="preserve">Твердость </w:t>
      </w:r>
      <w:r w:rsidRPr="00762CA6">
        <w:rPr>
          <w:rFonts w:ascii="Times New Roman" w:hAnsi="Times New Roman" w:cs="Times New Roman"/>
          <w:sz w:val="28"/>
          <w:szCs w:val="28"/>
        </w:rPr>
        <w:t>– свойство металлов и сплавов сопротивляться местной пластической деформации, возникающей при внедрении в него более твердого тела.</w:t>
      </w:r>
      <w:r w:rsidRPr="00762CA6">
        <w:rPr>
          <w:rFonts w:ascii="Times New Roman" w:hAnsi="Times New Roman" w:cs="Times New Roman"/>
          <w:b/>
          <w:bCs/>
          <w:iCs/>
          <w:spacing w:val="6"/>
          <w:sz w:val="28"/>
          <w:szCs w:val="28"/>
        </w:rPr>
        <w:t xml:space="preserve"> </w:t>
      </w:r>
      <w:r w:rsidRPr="00762CA6">
        <w:rPr>
          <w:rFonts w:ascii="Times New Roman" w:hAnsi="Times New Roman" w:cs="Times New Roman"/>
          <w:spacing w:val="6"/>
          <w:sz w:val="28"/>
          <w:szCs w:val="28"/>
        </w:rPr>
        <w:t xml:space="preserve">Для определения твёрдости в поверхность материала с определённой силой вдавливается тело (индентор), выполненное в виде стального шарика, алмазного конуса, пирамиды или иглы. По размерам получаемого на поверхности отпечатка судят о твёрдости материала. В зависимости от способа измерения твёрдости материала, количественно её характеризуют </w:t>
      </w:r>
      <w:r w:rsidRPr="00762CA6">
        <w:rPr>
          <w:rFonts w:ascii="Times New Roman" w:hAnsi="Times New Roman" w:cs="Times New Roman"/>
          <w:b/>
          <w:bCs/>
          <w:iCs/>
          <w:spacing w:val="6"/>
          <w:sz w:val="28"/>
          <w:szCs w:val="28"/>
        </w:rPr>
        <w:t>числом твёрдости по Бринеллю (НВ) и  Роквеллу (HRC).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Статическими методами определения твердости являются методы Бринелля (ГОСТ9012-59) и Роквелла (ГОСТ9013-59).</w:t>
      </w:r>
    </w:p>
    <w:p w:rsidR="00787586" w:rsidRPr="00762CA6" w:rsidRDefault="00787586" w:rsidP="00787586">
      <w:pPr>
        <w:ind w:firstLine="720"/>
        <w:jc w:val="both"/>
        <w:rPr>
          <w:b/>
          <w:bCs/>
          <w:sz w:val="28"/>
          <w:szCs w:val="28"/>
        </w:rPr>
      </w:pPr>
    </w:p>
    <w:p w:rsidR="00787586" w:rsidRPr="00762CA6" w:rsidRDefault="00787586" w:rsidP="00787586">
      <w:pPr>
        <w:jc w:val="center"/>
        <w:rPr>
          <w:b/>
          <w:bCs/>
          <w:sz w:val="28"/>
          <w:szCs w:val="28"/>
        </w:rPr>
      </w:pPr>
      <w:r w:rsidRPr="00762CA6">
        <w:rPr>
          <w:b/>
          <w:bCs/>
          <w:sz w:val="28"/>
          <w:szCs w:val="28"/>
        </w:rPr>
        <w:t>1.4 Твердость по Бринеллю (НВ)</w:t>
      </w:r>
    </w:p>
    <w:p w:rsidR="00787586" w:rsidRPr="00762CA6" w:rsidRDefault="00787586" w:rsidP="00787586">
      <w:pPr>
        <w:ind w:firstLine="720"/>
        <w:jc w:val="both"/>
        <w:rPr>
          <w:bCs/>
          <w:sz w:val="28"/>
          <w:szCs w:val="28"/>
        </w:rPr>
      </w:pP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bCs/>
          <w:sz w:val="28"/>
          <w:szCs w:val="28"/>
        </w:rPr>
        <w:t>Твердость по Бринеллю</w:t>
      </w:r>
      <w:r w:rsidRPr="00762CA6">
        <w:rPr>
          <w:b/>
          <w:bCs/>
          <w:sz w:val="28"/>
          <w:szCs w:val="28"/>
        </w:rPr>
        <w:t xml:space="preserve"> </w:t>
      </w:r>
      <w:r w:rsidRPr="00762CA6">
        <w:rPr>
          <w:sz w:val="28"/>
          <w:szCs w:val="28"/>
        </w:rPr>
        <w:t xml:space="preserve">определяется вдавливанием стандартного стального шарика диаметром </w:t>
      </w:r>
      <w:r w:rsidRPr="00762CA6">
        <w:rPr>
          <w:b/>
          <w:bCs/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, мм под действием нагрузки </w:t>
      </w:r>
      <w:r w:rsidRPr="00762CA6">
        <w:rPr>
          <w:b/>
          <w:bCs/>
          <w:sz w:val="28"/>
          <w:szCs w:val="28"/>
        </w:rPr>
        <w:t>Р</w:t>
      </w:r>
      <w:r w:rsidRPr="00762CA6">
        <w:rPr>
          <w:sz w:val="28"/>
          <w:szCs w:val="28"/>
        </w:rPr>
        <w:t xml:space="preserve">, </w:t>
      </w:r>
      <w:r w:rsidRPr="00762CA6">
        <w:rPr>
          <w:b/>
          <w:bCs/>
          <w:sz w:val="28"/>
          <w:szCs w:val="28"/>
        </w:rPr>
        <w:t>Н</w:t>
      </w:r>
      <w:r w:rsidRPr="00762CA6">
        <w:rPr>
          <w:sz w:val="28"/>
          <w:szCs w:val="28"/>
        </w:rPr>
        <w:t xml:space="preserve"> (рисунок 1) и вычисляется делением нагрузки на площадь поверхности сферического отпечатка, мм</w:t>
      </w:r>
      <w:r w:rsidRPr="00762CA6">
        <w:rPr>
          <w:sz w:val="28"/>
          <w:szCs w:val="28"/>
          <w:vertAlign w:val="superscript"/>
        </w:rPr>
        <w:t xml:space="preserve">2 </w:t>
      </w:r>
      <w:r w:rsidRPr="00762CA6">
        <w:rPr>
          <w:sz w:val="28"/>
          <w:szCs w:val="28"/>
        </w:rPr>
        <w:t xml:space="preserve">. </w:t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Число твердости по Бринеллю, обозначаемое </w:t>
      </w:r>
      <w:r w:rsidRPr="00762CA6">
        <w:rPr>
          <w:sz w:val="28"/>
          <w:szCs w:val="28"/>
          <w:lang w:val="en-US"/>
        </w:rPr>
        <w:t>HB</w:t>
      </w:r>
      <w:r w:rsidRPr="00762CA6">
        <w:rPr>
          <w:sz w:val="28"/>
          <w:szCs w:val="28"/>
        </w:rPr>
        <w:t xml:space="preserve">, представляет собой отношение нагрузки </w:t>
      </w:r>
      <w:r w:rsidRPr="00762CA6">
        <w:rPr>
          <w:sz w:val="28"/>
          <w:szCs w:val="28"/>
          <w:lang w:val="en-US"/>
        </w:rPr>
        <w:t>P</w:t>
      </w:r>
      <w:r w:rsidRPr="00762CA6">
        <w:rPr>
          <w:sz w:val="28"/>
          <w:szCs w:val="28"/>
        </w:rPr>
        <w:t xml:space="preserve"> к площади поверхности сферического отпечатка </w:t>
      </w:r>
      <w:r w:rsidRPr="00762CA6">
        <w:rPr>
          <w:sz w:val="28"/>
          <w:szCs w:val="28"/>
          <w:lang w:val="en-US"/>
        </w:rPr>
        <w:t>F</w:t>
      </w:r>
      <w:r w:rsidRPr="00762CA6">
        <w:rPr>
          <w:sz w:val="28"/>
          <w:szCs w:val="28"/>
        </w:rPr>
        <w:t xml:space="preserve"> и измеряется в кгс/мм</w:t>
      </w:r>
      <w:r w:rsidRPr="00762CA6">
        <w:rPr>
          <w:sz w:val="28"/>
          <w:szCs w:val="28"/>
          <w:vertAlign w:val="superscript"/>
        </w:rPr>
        <w:t>2</w:t>
      </w:r>
      <w:r w:rsidRPr="00762CA6">
        <w:rPr>
          <w:sz w:val="28"/>
          <w:szCs w:val="28"/>
        </w:rPr>
        <w:t xml:space="preserve"> или МПа:                                                                                          </w:t>
      </w:r>
    </w:p>
    <w:p w:rsidR="00787586" w:rsidRPr="00762CA6" w:rsidRDefault="00787586" w:rsidP="00787586">
      <w:pPr>
        <w:spacing w:before="120" w:after="120"/>
        <w:jc w:val="center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                                      </w:t>
      </w:r>
      <w:r w:rsidRPr="00762CA6">
        <w:rPr>
          <w:position w:val="-24"/>
          <w:sz w:val="28"/>
          <w:szCs w:val="28"/>
        </w:rPr>
        <w:object w:dxaOrig="8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0.85pt;height:31.15pt" o:ole="">
            <v:imagedata r:id="rId5" o:title=""/>
          </v:shape>
          <o:OLEObject Type="Embed" ProgID="Equation.3" ShapeID="_x0000_i1026" DrawAspect="Content" ObjectID="_1661101626" r:id="rId6"/>
        </w:object>
      </w:r>
      <w:r w:rsidRPr="00762CA6">
        <w:rPr>
          <w:sz w:val="28"/>
          <w:szCs w:val="28"/>
        </w:rPr>
        <w:t xml:space="preserve">                                                    (1)</w:t>
      </w:r>
    </w:p>
    <w:p w:rsidR="00787586" w:rsidRPr="00762CA6" w:rsidRDefault="00787586" w:rsidP="00787586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 xml:space="preserve">Площадь шарового сегмента составит:   </w:t>
      </w:r>
      <w:r w:rsidRPr="00762CA6">
        <w:rPr>
          <w:position w:val="-6"/>
          <w:sz w:val="28"/>
          <w:szCs w:val="28"/>
        </w:rPr>
        <w:object w:dxaOrig="1140" w:dyaOrig="279">
          <v:shape id="_x0000_i1025" type="#_x0000_t75" style="width:56.95pt;height:13.95pt" o:ole="">
            <v:imagedata r:id="rId7" o:title=""/>
          </v:shape>
          <o:OLEObject Type="Embed" ProgID="Equation.3" ShapeID="_x0000_i1025" DrawAspect="Content" ObjectID="_1661101627" r:id="rId8"/>
        </w:object>
      </w:r>
      <w:r w:rsidRPr="00762CA6">
        <w:rPr>
          <w:sz w:val="28"/>
          <w:szCs w:val="28"/>
        </w:rPr>
        <w:t>, мм</w:t>
      </w:r>
      <w:r w:rsidRPr="00762CA6">
        <w:rPr>
          <w:sz w:val="28"/>
          <w:szCs w:val="28"/>
          <w:vertAlign w:val="superscript"/>
        </w:rPr>
        <w:t>2</w:t>
      </w:r>
      <w:r w:rsidRPr="00762CA6">
        <w:rPr>
          <w:sz w:val="28"/>
          <w:szCs w:val="28"/>
        </w:rPr>
        <w:t xml:space="preserve"> </w:t>
      </w:r>
      <w:r w:rsidRPr="00762CA6">
        <w:rPr>
          <w:sz w:val="28"/>
          <w:szCs w:val="28"/>
        </w:rPr>
        <w:tab/>
        <w:t xml:space="preserve">                        (2)</w:t>
      </w:r>
    </w:p>
    <w:p w:rsidR="00787586" w:rsidRPr="00762CA6" w:rsidRDefault="00787586" w:rsidP="00787586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где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–диаметр шарика, (мм);         </w:t>
      </w:r>
      <w:r w:rsidRPr="00762CA6">
        <w:rPr>
          <w:sz w:val="28"/>
          <w:szCs w:val="28"/>
          <w:lang w:val="en-US"/>
        </w:rPr>
        <w:t>h</w:t>
      </w:r>
      <w:r w:rsidRPr="00762CA6">
        <w:rPr>
          <w:sz w:val="28"/>
          <w:szCs w:val="28"/>
        </w:rPr>
        <w:t xml:space="preserve"> – глубина отпечатка, (мм).</w:t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</w:p>
    <w:p w:rsidR="00787586" w:rsidRPr="00762CA6" w:rsidRDefault="00787586" w:rsidP="0078758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593340" cy="2156460"/>
            <wp:effectExtent l="0" t="0" r="0" b="0"/>
            <wp:docPr id="8" name="Рисунок 8" descr="ЭТМ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ЭТМ_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18000"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39" r="94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3340" cy="215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7586" w:rsidRPr="00762CA6" w:rsidRDefault="00787586" w:rsidP="00787586">
      <w:pPr>
        <w:pStyle w:val="21"/>
        <w:jc w:val="center"/>
        <w:rPr>
          <w:sz w:val="28"/>
          <w:szCs w:val="28"/>
        </w:rPr>
      </w:pPr>
      <w:r w:rsidRPr="00762CA6">
        <w:rPr>
          <w:sz w:val="28"/>
          <w:szCs w:val="28"/>
        </w:rPr>
        <w:t>Рисунок 1- Схема испытаний на твердость по Бринеллю.</w:t>
      </w:r>
    </w:p>
    <w:p w:rsidR="00787586" w:rsidRPr="00762CA6" w:rsidRDefault="00787586" w:rsidP="00787586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Так как глубину отпечатка измерить трудно, а проще измерить диаметр отпечатка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, выражают </w:t>
      </w:r>
      <w:r w:rsidRPr="00762CA6">
        <w:rPr>
          <w:sz w:val="28"/>
          <w:szCs w:val="28"/>
          <w:lang w:val="en-US"/>
        </w:rPr>
        <w:t>h</w:t>
      </w:r>
      <w:r w:rsidRPr="00762CA6">
        <w:rPr>
          <w:sz w:val="28"/>
          <w:szCs w:val="28"/>
        </w:rPr>
        <w:t xml:space="preserve"> через диаметр шарика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и отпечатка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>:</w:t>
      </w:r>
    </w:p>
    <w:p w:rsidR="00787586" w:rsidRPr="00762CA6" w:rsidRDefault="00787586" w:rsidP="00787586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ab/>
        <w:t xml:space="preserve">                                  </w:t>
      </w:r>
      <w:r w:rsidRPr="00762CA6">
        <w:rPr>
          <w:position w:val="-24"/>
          <w:sz w:val="28"/>
          <w:szCs w:val="28"/>
        </w:rPr>
        <w:object w:dxaOrig="1719" w:dyaOrig="700">
          <v:shape id="_x0000_i1027" type="#_x0000_t75" style="width:85.95pt;height:35.45pt" o:ole="">
            <v:imagedata r:id="rId10" o:title=""/>
          </v:shape>
          <o:OLEObject Type="Embed" ProgID="Equation.3" ShapeID="_x0000_i1027" DrawAspect="Content" ObjectID="_1661101628" r:id="rId11"/>
        </w:object>
      </w:r>
      <w:r w:rsidRPr="00762CA6">
        <w:rPr>
          <w:sz w:val="28"/>
          <w:szCs w:val="28"/>
        </w:rPr>
        <w:t>,   (мм)</w:t>
      </w:r>
      <w:r w:rsidRPr="00762CA6">
        <w:rPr>
          <w:sz w:val="28"/>
          <w:szCs w:val="28"/>
        </w:rPr>
        <w:tab/>
      </w:r>
      <w:r w:rsidRPr="00762CA6">
        <w:rPr>
          <w:sz w:val="28"/>
          <w:szCs w:val="28"/>
        </w:rPr>
        <w:tab/>
        <w:t xml:space="preserve">    </w:t>
      </w:r>
      <w:r w:rsidRPr="00762CA6">
        <w:rPr>
          <w:sz w:val="28"/>
          <w:szCs w:val="28"/>
        </w:rPr>
        <w:tab/>
      </w:r>
      <w:r w:rsidRPr="00762CA6">
        <w:rPr>
          <w:sz w:val="28"/>
          <w:szCs w:val="28"/>
        </w:rPr>
        <w:tab/>
        <w:t xml:space="preserve">               (3)</w:t>
      </w:r>
    </w:p>
    <w:p w:rsidR="00787586" w:rsidRPr="00762CA6" w:rsidRDefault="00787586" w:rsidP="00787586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Тогда                                 </w:t>
      </w:r>
      <w:r w:rsidRPr="00762CA6">
        <w:rPr>
          <w:position w:val="-24"/>
          <w:sz w:val="28"/>
          <w:szCs w:val="28"/>
        </w:rPr>
        <w:object w:dxaOrig="2400" w:dyaOrig="620">
          <v:shape id="_x0000_i1028" type="#_x0000_t75" style="width:120.35pt;height:31.15pt" o:ole="">
            <v:imagedata r:id="rId12" o:title=""/>
          </v:shape>
          <o:OLEObject Type="Embed" ProgID="Equation.3" ShapeID="_x0000_i1028" DrawAspect="Content" ObjectID="_1661101629" r:id="rId13"/>
        </w:object>
      </w:r>
      <w:r w:rsidRPr="00762CA6">
        <w:rPr>
          <w:sz w:val="28"/>
          <w:szCs w:val="28"/>
        </w:rPr>
        <w:t>,  (мм</w:t>
      </w:r>
      <w:r w:rsidRPr="00762CA6">
        <w:rPr>
          <w:sz w:val="28"/>
          <w:szCs w:val="28"/>
          <w:vertAlign w:val="superscript"/>
        </w:rPr>
        <w:t>2</w:t>
      </w:r>
      <w:r w:rsidRPr="00762CA6">
        <w:rPr>
          <w:sz w:val="28"/>
          <w:szCs w:val="28"/>
        </w:rPr>
        <w:t>)</w:t>
      </w:r>
      <w:r w:rsidRPr="00762CA6">
        <w:rPr>
          <w:sz w:val="28"/>
          <w:szCs w:val="28"/>
        </w:rPr>
        <w:tab/>
      </w:r>
      <w:r w:rsidRPr="00762CA6">
        <w:rPr>
          <w:sz w:val="28"/>
          <w:szCs w:val="28"/>
        </w:rPr>
        <w:tab/>
        <w:t xml:space="preserve">                          (4)</w:t>
      </w:r>
    </w:p>
    <w:p w:rsidR="00787586" w:rsidRPr="00762CA6" w:rsidRDefault="00787586" w:rsidP="00787586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Число твердости по Бринеллю определяется по формуле:</w:t>
      </w:r>
    </w:p>
    <w:p w:rsidR="00787586" w:rsidRPr="00762CA6" w:rsidRDefault="00787586" w:rsidP="00787586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ab/>
      </w:r>
      <w:r w:rsidRPr="00762CA6">
        <w:rPr>
          <w:position w:val="-34"/>
          <w:sz w:val="28"/>
          <w:szCs w:val="28"/>
        </w:rPr>
        <w:object w:dxaOrig="2460" w:dyaOrig="720">
          <v:shape id="_x0000_i1029" type="#_x0000_t75" style="width:122.5pt;height:36.55pt" o:ole="">
            <v:imagedata r:id="rId14" o:title=""/>
          </v:shape>
          <o:OLEObject Type="Embed" ProgID="Equation.3" ShapeID="_x0000_i1029" DrawAspect="Content" ObjectID="_1661101630" r:id="rId15"/>
        </w:object>
      </w:r>
      <w:r w:rsidRPr="00762CA6">
        <w:rPr>
          <w:sz w:val="28"/>
          <w:szCs w:val="28"/>
        </w:rPr>
        <w:t>,  (кгс/мм</w:t>
      </w:r>
      <w:r w:rsidRPr="00762CA6">
        <w:rPr>
          <w:sz w:val="28"/>
          <w:szCs w:val="28"/>
          <w:vertAlign w:val="superscript"/>
        </w:rPr>
        <w:t>2</w:t>
      </w:r>
      <w:r w:rsidRPr="00762CA6">
        <w:rPr>
          <w:sz w:val="28"/>
          <w:szCs w:val="28"/>
        </w:rPr>
        <w:t xml:space="preserve">)   </w:t>
      </w:r>
      <w:r w:rsidRPr="00762CA6">
        <w:rPr>
          <w:sz w:val="28"/>
          <w:szCs w:val="28"/>
        </w:rPr>
        <w:tab/>
        <w:t>н/мм</w:t>
      </w:r>
      <w:r w:rsidRPr="00762CA6">
        <w:rPr>
          <w:sz w:val="28"/>
          <w:szCs w:val="28"/>
          <w:vertAlign w:val="superscript"/>
        </w:rPr>
        <w:t>2</w:t>
      </w:r>
      <w:r w:rsidRPr="00762CA6">
        <w:rPr>
          <w:sz w:val="28"/>
          <w:szCs w:val="28"/>
        </w:rPr>
        <w:t xml:space="preserve"> или МПа</w:t>
      </w:r>
      <w:r w:rsidRPr="00762CA6">
        <w:rPr>
          <w:sz w:val="28"/>
          <w:szCs w:val="28"/>
        </w:rPr>
        <w:tab/>
        <w:t xml:space="preserve">                          (5)</w:t>
      </w:r>
    </w:p>
    <w:p w:rsidR="00787586" w:rsidRPr="00762CA6" w:rsidRDefault="00787586" w:rsidP="00787586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Для перевода твердости по Бринеллю в единицы СИ необходимо умножить число твердости в кгс/мм</w:t>
      </w:r>
      <w:r w:rsidRPr="00762CA6">
        <w:rPr>
          <w:sz w:val="28"/>
          <w:szCs w:val="28"/>
          <w:vertAlign w:val="superscript"/>
        </w:rPr>
        <w:t>2</w:t>
      </w:r>
      <w:r w:rsidRPr="00762CA6">
        <w:rPr>
          <w:sz w:val="28"/>
          <w:szCs w:val="28"/>
        </w:rPr>
        <w:t xml:space="preserve"> на 9,81, т.е. </w:t>
      </w:r>
      <w:r w:rsidRPr="00762CA6">
        <w:rPr>
          <w:sz w:val="28"/>
          <w:szCs w:val="28"/>
          <w:lang w:val="en-US"/>
        </w:rPr>
        <w:t>HB</w:t>
      </w:r>
      <w:r w:rsidRPr="00762CA6">
        <w:rPr>
          <w:sz w:val="28"/>
          <w:szCs w:val="28"/>
        </w:rPr>
        <w:t xml:space="preserve"> = 9,81∙ </w:t>
      </w:r>
      <w:r w:rsidRPr="00762CA6">
        <w:rPr>
          <w:sz w:val="28"/>
          <w:szCs w:val="28"/>
          <w:lang w:val="en-US"/>
        </w:rPr>
        <w:t>HB</w:t>
      </w:r>
      <w:r w:rsidRPr="00762CA6">
        <w:rPr>
          <w:sz w:val="28"/>
          <w:szCs w:val="28"/>
        </w:rPr>
        <w:t xml:space="preserve"> (МПа).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</w:p>
    <w:p w:rsidR="00787586" w:rsidRPr="00762CA6" w:rsidRDefault="00787586" w:rsidP="00787586">
      <w:pPr>
        <w:jc w:val="center"/>
        <w:rPr>
          <w:sz w:val="28"/>
          <w:szCs w:val="28"/>
        </w:rPr>
      </w:pPr>
      <w:r w:rsidRPr="00762CA6">
        <w:rPr>
          <w:b/>
          <w:sz w:val="28"/>
          <w:szCs w:val="28"/>
        </w:rPr>
        <w:t>1.5 Условия испытания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Диаметр шарика </w:t>
      </w:r>
      <w:r w:rsidRPr="00762CA6">
        <w:rPr>
          <w:b/>
          <w:bCs/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выбирается в зависимости от толщины испытуемого образца: 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при толщине более </w:t>
      </w:r>
      <w:smartTag w:uri="urn:schemas-microsoft-com:office:smarttags" w:element="metricconverter">
        <w:smartTagPr>
          <w:attr w:name="ProductID" w:val="6 мм"/>
        </w:smartTagPr>
        <w:r w:rsidRPr="00762CA6">
          <w:rPr>
            <w:sz w:val="28"/>
            <w:szCs w:val="28"/>
          </w:rPr>
          <w:t>6 мм</w:t>
        </w:r>
      </w:smartTag>
      <w:r w:rsidRPr="00762CA6">
        <w:rPr>
          <w:sz w:val="28"/>
          <w:szCs w:val="28"/>
        </w:rPr>
        <w:t xml:space="preserve">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0 мм"/>
        </w:smartTagPr>
        <w:r w:rsidRPr="00762CA6">
          <w:rPr>
            <w:sz w:val="28"/>
            <w:szCs w:val="28"/>
          </w:rPr>
          <w:t>10 мм</w:t>
        </w:r>
      </w:smartTag>
      <w:r w:rsidRPr="00762CA6">
        <w:rPr>
          <w:sz w:val="28"/>
          <w:szCs w:val="28"/>
        </w:rPr>
        <w:t>;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при толщине от 3 до </w:t>
      </w:r>
      <w:smartTag w:uri="urn:schemas-microsoft-com:office:smarttags" w:element="metricconverter">
        <w:smartTagPr>
          <w:attr w:name="ProductID" w:val="6 мм"/>
        </w:smartTagPr>
        <w:r w:rsidRPr="00762CA6">
          <w:rPr>
            <w:sz w:val="28"/>
            <w:szCs w:val="28"/>
          </w:rPr>
          <w:t>6 мм</w:t>
        </w:r>
      </w:smartTag>
      <w:r w:rsidRPr="00762CA6">
        <w:rPr>
          <w:sz w:val="28"/>
          <w:szCs w:val="28"/>
        </w:rPr>
        <w:t xml:space="preserve">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5 мм"/>
        </w:smartTagPr>
        <w:r w:rsidRPr="00762CA6">
          <w:rPr>
            <w:sz w:val="28"/>
            <w:szCs w:val="28"/>
          </w:rPr>
          <w:t>5 мм</w:t>
        </w:r>
      </w:smartTag>
      <w:r w:rsidRPr="00762CA6">
        <w:rPr>
          <w:sz w:val="28"/>
          <w:szCs w:val="28"/>
        </w:rPr>
        <w:t>;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при толщине менее </w:t>
      </w:r>
      <w:smartTag w:uri="urn:schemas-microsoft-com:office:smarttags" w:element="metricconverter">
        <w:smartTagPr>
          <w:attr w:name="ProductID" w:val="3 мм"/>
        </w:smartTagPr>
        <w:r w:rsidRPr="00762CA6">
          <w:rPr>
            <w:sz w:val="28"/>
            <w:szCs w:val="28"/>
          </w:rPr>
          <w:t>3 мм</w:t>
        </w:r>
      </w:smartTag>
      <w:r w:rsidRPr="00762CA6">
        <w:rPr>
          <w:sz w:val="28"/>
          <w:szCs w:val="28"/>
        </w:rPr>
        <w:t xml:space="preserve">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2,5 мм"/>
        </w:smartTagPr>
        <w:r w:rsidRPr="00762CA6">
          <w:rPr>
            <w:sz w:val="28"/>
            <w:szCs w:val="28"/>
          </w:rPr>
          <w:t>2,5 мм</w:t>
        </w:r>
      </w:smartTag>
      <w:r w:rsidRPr="00762CA6">
        <w:rPr>
          <w:sz w:val="28"/>
          <w:szCs w:val="28"/>
        </w:rPr>
        <w:t>.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Нагрузка </w:t>
      </w:r>
      <w:r w:rsidRPr="00762CA6">
        <w:rPr>
          <w:b/>
          <w:bCs/>
          <w:sz w:val="28"/>
          <w:szCs w:val="28"/>
        </w:rPr>
        <w:t>Р</w:t>
      </w:r>
      <w:r w:rsidRPr="00762CA6">
        <w:rPr>
          <w:sz w:val="28"/>
          <w:szCs w:val="28"/>
        </w:rPr>
        <w:t xml:space="preserve"> рассчитывается по формуле: Р = К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  <w:vertAlign w:val="superscript"/>
        </w:rPr>
        <w:t xml:space="preserve">2  </w:t>
      </w:r>
      <w:r w:rsidRPr="00762CA6">
        <w:rPr>
          <w:sz w:val="28"/>
          <w:szCs w:val="28"/>
        </w:rPr>
        <w:t>, где К – коэффициент, зависящий от материала: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сталь, чугун  К = 30;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медь, бронза К = 10;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алюминий     К = 2,5.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>Нагрузка создается весом рычажной системы – подвески в наборе сменных грузов.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>Время выдержки τ подбирается в зависимости от материала и предлагаемой твердости: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черные металлы и сплавы с НВ 130-450-10с;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цветные металлы и сплавы с НВ 35-130-30с;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пластмассы и цветные металлы и сплавы с НВ 8-35</w:t>
      </w:r>
    </w:p>
    <w:p w:rsidR="00787586" w:rsidRPr="00762CA6" w:rsidRDefault="00787586" w:rsidP="00787586">
      <w:pPr>
        <w:ind w:firstLine="720"/>
        <w:jc w:val="both"/>
        <w:rPr>
          <w:b/>
          <w:sz w:val="28"/>
          <w:szCs w:val="28"/>
        </w:rPr>
      </w:pPr>
    </w:p>
    <w:p w:rsidR="00787586" w:rsidRPr="00762CA6" w:rsidRDefault="00787586" w:rsidP="00787586">
      <w:pPr>
        <w:jc w:val="center"/>
        <w:rPr>
          <w:b/>
          <w:sz w:val="28"/>
          <w:szCs w:val="28"/>
        </w:rPr>
      </w:pPr>
      <w:r w:rsidRPr="00762CA6">
        <w:rPr>
          <w:b/>
          <w:sz w:val="28"/>
          <w:szCs w:val="28"/>
        </w:rPr>
        <w:t>1.6  Методика проведения испытания на прессе «ТШ» - твердомер шариковый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1.6.1 Подготовка образца</w:t>
      </w:r>
    </w:p>
    <w:p w:rsidR="00787586" w:rsidRPr="00762CA6" w:rsidRDefault="00787586" w:rsidP="00787586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При измерении твердости по методу Бринелля необходимо выполнять следующие условия:</w:t>
      </w:r>
    </w:p>
    <w:p w:rsidR="00787586" w:rsidRPr="00762CA6" w:rsidRDefault="00787586" w:rsidP="00787586">
      <w:pPr>
        <w:spacing w:before="120" w:after="120"/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- образцы с твердостью выше </w:t>
      </w:r>
      <w:r w:rsidRPr="00762CA6">
        <w:rPr>
          <w:sz w:val="28"/>
          <w:szCs w:val="28"/>
          <w:lang w:val="en-US"/>
        </w:rPr>
        <w:t>HB</w:t>
      </w:r>
      <w:r w:rsidRPr="00762CA6">
        <w:rPr>
          <w:sz w:val="28"/>
          <w:szCs w:val="28"/>
        </w:rPr>
        <w:t xml:space="preserve"> 450 кгс/мм</w:t>
      </w:r>
      <w:r w:rsidRPr="00762CA6">
        <w:rPr>
          <w:sz w:val="28"/>
          <w:szCs w:val="28"/>
          <w:vertAlign w:val="superscript"/>
        </w:rPr>
        <w:t>2</w:t>
      </w:r>
      <w:r w:rsidRPr="00762CA6">
        <w:rPr>
          <w:sz w:val="28"/>
          <w:szCs w:val="28"/>
        </w:rPr>
        <w:t xml:space="preserve"> (4500 МПа) испытывать запрещается;</w:t>
      </w:r>
    </w:p>
    <w:p w:rsidR="00787586" w:rsidRPr="00762CA6" w:rsidRDefault="00787586" w:rsidP="00787586">
      <w:pPr>
        <w:spacing w:before="120" w:after="120"/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- поверхность образца должна быть плоской и очищенной от окалины и других посторонних веществ;</w:t>
      </w:r>
    </w:p>
    <w:p w:rsidR="00787586" w:rsidRPr="00762CA6" w:rsidRDefault="00787586" w:rsidP="00787586">
      <w:pPr>
        <w:spacing w:before="120" w:after="120"/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- диаметры отпечатков должны находиться в пределах 0,2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</w:t>
      </w:r>
      <w:r w:rsidRPr="00762CA6">
        <w:rPr>
          <w:sz w:val="28"/>
          <w:szCs w:val="28"/>
          <w:lang w:val="en-US"/>
        </w:rPr>
        <w:sym w:font="Symbol" w:char="F0A3"/>
      </w:r>
      <w:r w:rsidRPr="00762CA6">
        <w:rPr>
          <w:sz w:val="28"/>
          <w:szCs w:val="28"/>
        </w:rPr>
        <w:t xml:space="preserve">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</w:t>
      </w:r>
      <w:r w:rsidRPr="00762CA6">
        <w:rPr>
          <w:sz w:val="28"/>
          <w:szCs w:val="28"/>
          <w:lang w:val="en-US"/>
        </w:rPr>
        <w:sym w:font="Symbol" w:char="F0A3"/>
      </w:r>
      <w:r w:rsidRPr="00762CA6">
        <w:rPr>
          <w:sz w:val="28"/>
          <w:szCs w:val="28"/>
        </w:rPr>
        <w:t xml:space="preserve"> 0,6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>;</w:t>
      </w:r>
    </w:p>
    <w:p w:rsidR="00787586" w:rsidRPr="00762CA6" w:rsidRDefault="00787586" w:rsidP="00787586">
      <w:pPr>
        <w:spacing w:before="120" w:after="120"/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- образцы должны иметь толщину не менее 10 – кратной глубины отпечатка (или менее диаметра шарика);</w:t>
      </w:r>
    </w:p>
    <w:p w:rsidR="00787586" w:rsidRPr="00762CA6" w:rsidRDefault="00787586" w:rsidP="00787586">
      <w:pPr>
        <w:spacing w:before="120" w:after="120"/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- расстояние между центрами соседних отпечатков и между центром отпечатка и краем образца должны быть не менее 4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>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1.6.2  Проведение испытания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Образец устанавливается на стол пресса и с помощью маховика поднимается к шарику до упора. При этом создается предварительная нагрузка в 1000 Н. Электродвигатель, который включается нажатием кнопки, приводит во вращение эксцентрик, шатун перемещается вниз, опускает подвеску с грузами, создавая при этом нагрузку на шарик, который внедряется в образец. Этот момент фиксируется загоранием лампочки, после соответствующей выдержки вращение эксцентрика продолжается по часовой стрелке, шатун поднимается и возвращает грузы в исходное положение, после чего пресс автоматически отключается. Образец отводят от шарика с помощью маховика.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1.6.3  Измерение диаметра отпечатка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Измерение проводят с помощью отсчетного микроскопа в двух взаимно перпендикулярных направлениях и за диаметр отпечатка принимают среднее арифметическое по этим замерам. Для измерения микроскоп ставят нижним отверстием на лунку (отпечаток), чтобы окно (прорезь) микроскопа было обращено к источнику света. Перемещая микроскоп, совмещают край отпечатка с началом шкалы и по диаметру считывают величину сферического отпечатка.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1.6.4 Определение твердости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По найденному диаметру отпечатка </w:t>
      </w:r>
      <w:r w:rsidRPr="00762CA6">
        <w:rPr>
          <w:b/>
          <w:bCs/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число твердости можно рассчитать по формуле или найти его значение по таблице. Записывается число твердости по Бринеллю НВ 4000 (при условии, что испытание проводилось шариком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0 мм"/>
        </w:smartTagPr>
        <w:r w:rsidRPr="00762CA6">
          <w:rPr>
            <w:sz w:val="28"/>
            <w:szCs w:val="28"/>
          </w:rPr>
          <w:t>10 мм</w:t>
        </w:r>
      </w:smartTag>
      <w:r w:rsidRPr="00762CA6">
        <w:rPr>
          <w:sz w:val="28"/>
          <w:szCs w:val="28"/>
        </w:rPr>
        <w:t xml:space="preserve">, при нагрузке       Р = 30000Н в течении времени </w:t>
      </w:r>
      <w:r w:rsidRPr="00762CA6">
        <w:rPr>
          <w:b/>
          <w:bCs/>
          <w:sz w:val="28"/>
          <w:szCs w:val="28"/>
        </w:rPr>
        <w:t>τ</w:t>
      </w:r>
      <w:r w:rsidRPr="00762CA6">
        <w:rPr>
          <w:sz w:val="28"/>
          <w:szCs w:val="28"/>
        </w:rPr>
        <w:t xml:space="preserve"> = 10с.). При других условиях испытания запись имеет следующий вид: НВ 5/2500/30 = 2500, что означает: испытание проводилось шариком:    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5 мм"/>
        </w:smartTagPr>
        <w:r w:rsidRPr="00762CA6">
          <w:rPr>
            <w:sz w:val="28"/>
            <w:szCs w:val="28"/>
          </w:rPr>
          <w:t>5 мм</w:t>
        </w:r>
      </w:smartTag>
      <w:r w:rsidRPr="00762CA6">
        <w:rPr>
          <w:sz w:val="28"/>
          <w:szCs w:val="28"/>
        </w:rPr>
        <w:t>, при нагрузке Р = (2500 Н), в течении 30с.</w:t>
      </w:r>
    </w:p>
    <w:p w:rsidR="00787586" w:rsidRPr="00762CA6" w:rsidRDefault="00787586" w:rsidP="00787586">
      <w:pPr>
        <w:spacing w:before="120" w:after="120"/>
        <w:ind w:firstLine="708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Метод Бринелля не рекомендуется применять для материалов с твердостью более 450 </w:t>
      </w:r>
      <w:r w:rsidRPr="00762CA6">
        <w:rPr>
          <w:sz w:val="28"/>
          <w:szCs w:val="28"/>
          <w:lang w:val="en-US"/>
        </w:rPr>
        <w:t>HB</w:t>
      </w:r>
      <w:r w:rsidRPr="00762CA6">
        <w:rPr>
          <w:sz w:val="28"/>
          <w:szCs w:val="28"/>
        </w:rPr>
        <w:t>, так, как стальной шарик может заметно деформироваться, что внесет погрешность в результаты испытаний.</w:t>
      </w:r>
    </w:p>
    <w:p w:rsidR="00787586" w:rsidRPr="00762CA6" w:rsidRDefault="00787586" w:rsidP="00787586">
      <w:pPr>
        <w:pStyle w:val="a5"/>
        <w:spacing w:after="0"/>
        <w:ind w:firstLine="720"/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>Широкое распространение испытаний на твердость объясняется рядом их преимуществ перед другими видами испытаний:</w:t>
      </w:r>
    </w:p>
    <w:p w:rsidR="00787586" w:rsidRPr="00762CA6" w:rsidRDefault="00787586" w:rsidP="00787586">
      <w:pPr>
        <w:pStyle w:val="a5"/>
        <w:spacing w:after="0"/>
        <w:ind w:firstLine="720"/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>- простота измерений, которые не требуют специального образца и могут быть выполнены непосредственно на проверяемых деталях;</w:t>
      </w:r>
    </w:p>
    <w:p w:rsidR="00787586" w:rsidRPr="00762CA6" w:rsidRDefault="00787586" w:rsidP="00787586">
      <w:pPr>
        <w:pStyle w:val="a5"/>
        <w:spacing w:after="0"/>
        <w:ind w:firstLine="720"/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>- высокая производительность;</w:t>
      </w:r>
    </w:p>
    <w:p w:rsidR="00787586" w:rsidRPr="00762CA6" w:rsidRDefault="00787586" w:rsidP="00787586">
      <w:pPr>
        <w:pStyle w:val="a5"/>
        <w:spacing w:after="0"/>
        <w:ind w:firstLine="720"/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>- измерение твердости обычно не влечет за собой разрушения детали, и после измерения ее можно использовать по своему назначению;</w:t>
      </w:r>
    </w:p>
    <w:p w:rsidR="00787586" w:rsidRPr="00762CA6" w:rsidRDefault="00787586" w:rsidP="00787586">
      <w:pPr>
        <w:pStyle w:val="a5"/>
        <w:spacing w:after="0"/>
        <w:ind w:firstLine="720"/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>- возможность ориентировочно оценить по твердости другие характеристики металла, в первую очередь предел прочности.</w:t>
      </w:r>
    </w:p>
    <w:p w:rsidR="00787586" w:rsidRPr="00762CA6" w:rsidRDefault="00787586" w:rsidP="00787586">
      <w:pPr>
        <w:pStyle w:val="a5"/>
        <w:spacing w:after="0"/>
        <w:ind w:firstLine="360"/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>Так, например, зная твердость по Бринеллю (</w:t>
      </w:r>
      <w:r w:rsidRPr="00762CA6">
        <w:rPr>
          <w:spacing w:val="6"/>
          <w:sz w:val="28"/>
          <w:szCs w:val="28"/>
          <w:lang w:val="en-US"/>
        </w:rPr>
        <w:t>HB</w:t>
      </w:r>
      <w:r w:rsidRPr="00762CA6">
        <w:rPr>
          <w:spacing w:val="6"/>
          <w:sz w:val="28"/>
          <w:szCs w:val="28"/>
        </w:rPr>
        <w:t>), можно определить предел прочности на растяжение σ</w:t>
      </w:r>
      <w:r w:rsidRPr="00762CA6">
        <w:rPr>
          <w:spacing w:val="6"/>
          <w:sz w:val="28"/>
          <w:szCs w:val="28"/>
          <w:vertAlign w:val="subscript"/>
        </w:rPr>
        <w:t xml:space="preserve">в </w:t>
      </w:r>
      <w:r w:rsidRPr="00762CA6">
        <w:rPr>
          <w:spacing w:val="6"/>
          <w:sz w:val="28"/>
          <w:szCs w:val="28"/>
        </w:rPr>
        <w:t xml:space="preserve">  (временное сопротивление).</w:t>
      </w:r>
    </w:p>
    <w:p w:rsidR="00787586" w:rsidRPr="00762CA6" w:rsidRDefault="00787586" w:rsidP="00787586">
      <w:pPr>
        <w:pStyle w:val="a5"/>
        <w:spacing w:after="0"/>
        <w:ind w:left="360"/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 xml:space="preserve">                                             </w:t>
      </w:r>
    </w:p>
    <w:p w:rsidR="00787586" w:rsidRPr="00762CA6" w:rsidRDefault="00787586" w:rsidP="00787586">
      <w:pPr>
        <w:pStyle w:val="a5"/>
        <w:spacing w:after="0"/>
        <w:ind w:left="360"/>
        <w:jc w:val="both"/>
        <w:rPr>
          <w:spacing w:val="6"/>
          <w:sz w:val="28"/>
          <w:szCs w:val="28"/>
          <w:vertAlign w:val="subscript"/>
        </w:rPr>
      </w:pPr>
      <w:r w:rsidRPr="00762CA6">
        <w:rPr>
          <w:spacing w:val="6"/>
          <w:sz w:val="28"/>
          <w:szCs w:val="28"/>
        </w:rPr>
        <w:t xml:space="preserve">                                                   σ</w:t>
      </w:r>
      <w:r w:rsidRPr="00762CA6">
        <w:rPr>
          <w:spacing w:val="6"/>
          <w:sz w:val="28"/>
          <w:szCs w:val="28"/>
          <w:vertAlign w:val="subscript"/>
        </w:rPr>
        <w:t xml:space="preserve">в = </w:t>
      </w:r>
      <w:r w:rsidRPr="00762CA6">
        <w:rPr>
          <w:spacing w:val="6"/>
          <w:sz w:val="28"/>
          <w:szCs w:val="28"/>
          <w:lang w:val="en-US"/>
        </w:rPr>
        <w:t>k</w:t>
      </w:r>
      <w:r w:rsidRPr="00787586">
        <w:rPr>
          <w:spacing w:val="6"/>
          <w:sz w:val="28"/>
          <w:szCs w:val="28"/>
        </w:rPr>
        <w:t xml:space="preserve"> ∙ </w:t>
      </w:r>
      <w:r w:rsidRPr="00762CA6">
        <w:rPr>
          <w:spacing w:val="6"/>
          <w:sz w:val="28"/>
          <w:szCs w:val="28"/>
          <w:lang w:val="en-US"/>
        </w:rPr>
        <w:t>HB</w:t>
      </w:r>
      <w:r w:rsidRPr="00762CA6">
        <w:rPr>
          <w:spacing w:val="6"/>
          <w:sz w:val="28"/>
          <w:szCs w:val="28"/>
        </w:rPr>
        <w:t xml:space="preserve">                                              (6)</w:t>
      </w:r>
    </w:p>
    <w:p w:rsidR="00787586" w:rsidRPr="00762CA6" w:rsidRDefault="00787586" w:rsidP="00787586">
      <w:pPr>
        <w:pStyle w:val="a5"/>
        <w:spacing w:after="0"/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 xml:space="preserve">где </w:t>
      </w:r>
      <w:r w:rsidRPr="00762CA6">
        <w:rPr>
          <w:spacing w:val="6"/>
          <w:sz w:val="28"/>
          <w:szCs w:val="28"/>
          <w:lang w:val="en-US"/>
        </w:rPr>
        <w:t>k</w:t>
      </w:r>
      <w:r w:rsidRPr="00762CA6">
        <w:rPr>
          <w:spacing w:val="6"/>
          <w:sz w:val="28"/>
          <w:szCs w:val="28"/>
        </w:rPr>
        <w:t xml:space="preserve"> – коэффициент, зависящий от материала;</w:t>
      </w:r>
    </w:p>
    <w:p w:rsidR="00787586" w:rsidRPr="00762CA6" w:rsidRDefault="00787586" w:rsidP="00787586">
      <w:pPr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ab/>
        <w:t xml:space="preserve"> </w:t>
      </w:r>
      <w:r w:rsidRPr="00762CA6">
        <w:rPr>
          <w:spacing w:val="6"/>
          <w:sz w:val="28"/>
          <w:szCs w:val="28"/>
          <w:lang w:val="en-US"/>
        </w:rPr>
        <w:t>k</w:t>
      </w:r>
      <w:r w:rsidRPr="00762CA6">
        <w:rPr>
          <w:spacing w:val="6"/>
          <w:sz w:val="28"/>
          <w:szCs w:val="28"/>
        </w:rPr>
        <w:t xml:space="preserve"> = 0,34 – сталь </w:t>
      </w:r>
      <w:r w:rsidRPr="00762CA6">
        <w:rPr>
          <w:spacing w:val="6"/>
          <w:sz w:val="28"/>
          <w:szCs w:val="28"/>
          <w:lang w:val="en-US"/>
        </w:rPr>
        <w:t>HB</w:t>
      </w:r>
      <w:r w:rsidRPr="00762CA6">
        <w:rPr>
          <w:spacing w:val="6"/>
          <w:sz w:val="28"/>
          <w:szCs w:val="28"/>
        </w:rPr>
        <w:t xml:space="preserve"> 120 … 175; </w:t>
      </w:r>
    </w:p>
    <w:p w:rsidR="00787586" w:rsidRPr="00762CA6" w:rsidRDefault="00787586" w:rsidP="00787586">
      <w:pPr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ab/>
        <w:t xml:space="preserve"> </w:t>
      </w:r>
      <w:r w:rsidRPr="00762CA6">
        <w:rPr>
          <w:spacing w:val="6"/>
          <w:sz w:val="28"/>
          <w:szCs w:val="28"/>
          <w:lang w:val="en-US"/>
        </w:rPr>
        <w:t>k</w:t>
      </w:r>
      <w:r w:rsidRPr="00762CA6">
        <w:rPr>
          <w:spacing w:val="6"/>
          <w:sz w:val="28"/>
          <w:szCs w:val="28"/>
        </w:rPr>
        <w:t xml:space="preserve"> = 0,35 – сталь </w:t>
      </w:r>
      <w:r w:rsidRPr="00762CA6">
        <w:rPr>
          <w:spacing w:val="6"/>
          <w:sz w:val="28"/>
          <w:szCs w:val="28"/>
          <w:lang w:val="en-US"/>
        </w:rPr>
        <w:t>HB</w:t>
      </w:r>
      <w:r w:rsidRPr="00762CA6">
        <w:rPr>
          <w:spacing w:val="6"/>
          <w:sz w:val="28"/>
          <w:szCs w:val="28"/>
        </w:rPr>
        <w:t xml:space="preserve"> 175 … 450;</w:t>
      </w:r>
    </w:p>
    <w:p w:rsidR="00787586" w:rsidRPr="00762CA6" w:rsidRDefault="00787586" w:rsidP="00787586">
      <w:pPr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ab/>
        <w:t xml:space="preserve"> </w:t>
      </w:r>
      <w:r w:rsidRPr="00762CA6">
        <w:rPr>
          <w:spacing w:val="6"/>
          <w:sz w:val="28"/>
          <w:szCs w:val="28"/>
          <w:lang w:val="en-US"/>
        </w:rPr>
        <w:t>k</w:t>
      </w:r>
      <w:r w:rsidRPr="00762CA6">
        <w:rPr>
          <w:spacing w:val="6"/>
          <w:sz w:val="28"/>
          <w:szCs w:val="28"/>
        </w:rPr>
        <w:t xml:space="preserve"> = 0,55 – медь, латунь и бронза отоженные;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ab/>
        <w:t xml:space="preserve"> </w:t>
      </w:r>
      <w:r w:rsidRPr="00762CA6">
        <w:rPr>
          <w:sz w:val="28"/>
          <w:szCs w:val="28"/>
          <w:lang w:val="en-US"/>
        </w:rPr>
        <w:t>k</w:t>
      </w:r>
      <w:r w:rsidRPr="00762CA6">
        <w:rPr>
          <w:sz w:val="28"/>
          <w:szCs w:val="28"/>
        </w:rPr>
        <w:t xml:space="preserve"> = 0,33 … 0,36 – алюминий и его сплавы.</w:t>
      </w:r>
    </w:p>
    <w:p w:rsidR="00787586" w:rsidRPr="00762CA6" w:rsidRDefault="00787586" w:rsidP="00787586">
      <w:pPr>
        <w:jc w:val="both"/>
        <w:rPr>
          <w:b/>
          <w:bCs/>
          <w:sz w:val="28"/>
          <w:szCs w:val="28"/>
        </w:rPr>
      </w:pPr>
    </w:p>
    <w:p w:rsidR="00787586" w:rsidRPr="00762CA6" w:rsidRDefault="00787586" w:rsidP="00787586">
      <w:pPr>
        <w:jc w:val="center"/>
        <w:rPr>
          <w:b/>
          <w:bCs/>
          <w:sz w:val="28"/>
          <w:szCs w:val="28"/>
        </w:rPr>
      </w:pPr>
      <w:r w:rsidRPr="00762CA6">
        <w:rPr>
          <w:b/>
          <w:bCs/>
          <w:sz w:val="28"/>
          <w:szCs w:val="28"/>
        </w:rPr>
        <w:t>1.7  Задание</w:t>
      </w:r>
    </w:p>
    <w:p w:rsidR="00787586" w:rsidRPr="00762CA6" w:rsidRDefault="00787586" w:rsidP="00787586">
      <w:pPr>
        <w:pStyle w:val="a3"/>
        <w:rPr>
          <w:szCs w:val="28"/>
        </w:rPr>
      </w:pPr>
    </w:p>
    <w:p w:rsidR="00787586" w:rsidRPr="00762CA6" w:rsidRDefault="00787586" w:rsidP="00787586">
      <w:pPr>
        <w:pStyle w:val="a3"/>
        <w:rPr>
          <w:szCs w:val="28"/>
        </w:rPr>
      </w:pPr>
      <w:r w:rsidRPr="00762CA6">
        <w:rPr>
          <w:szCs w:val="28"/>
        </w:rPr>
        <w:t>Провести испытания и результаты занести в таблицу 1.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Таблица 1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5"/>
        <w:gridCol w:w="1035"/>
        <w:gridCol w:w="787"/>
        <w:gridCol w:w="778"/>
        <w:gridCol w:w="797"/>
        <w:gridCol w:w="791"/>
        <w:gridCol w:w="787"/>
        <w:gridCol w:w="766"/>
        <w:gridCol w:w="766"/>
        <w:gridCol w:w="766"/>
        <w:gridCol w:w="1703"/>
      </w:tblGrid>
      <w:tr w:rsidR="00787586" w:rsidRPr="00762CA6" w:rsidTr="00497E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0" w:type="dxa"/>
            <w:vMerge w:val="restart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№</w:t>
            </w:r>
          </w:p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п/п</w:t>
            </w:r>
          </w:p>
        </w:tc>
        <w:tc>
          <w:tcPr>
            <w:tcW w:w="2770" w:type="dxa"/>
            <w:gridSpan w:val="3"/>
          </w:tcPr>
          <w:p w:rsidR="00787586" w:rsidRPr="00762CA6" w:rsidRDefault="00787586" w:rsidP="00497EB5">
            <w:pPr>
              <w:pStyle w:val="31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Условия испытания</w:t>
            </w:r>
          </w:p>
        </w:tc>
        <w:tc>
          <w:tcPr>
            <w:tcW w:w="2514" w:type="dxa"/>
            <w:gridSpan w:val="3"/>
          </w:tcPr>
          <w:p w:rsidR="00787586" w:rsidRPr="00762CA6" w:rsidRDefault="00787586" w:rsidP="00497EB5">
            <w:pPr>
              <w:pStyle w:val="31"/>
              <w:keepNext w:val="0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Размер отпечатка, мм</w:t>
            </w:r>
          </w:p>
        </w:tc>
        <w:tc>
          <w:tcPr>
            <w:tcW w:w="3980" w:type="dxa"/>
            <w:gridSpan w:val="4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  <w:vertAlign w:val="superscript"/>
              </w:rPr>
            </w:pPr>
            <w:r w:rsidRPr="00762CA6">
              <w:rPr>
                <w:sz w:val="28"/>
                <w:szCs w:val="28"/>
              </w:rPr>
              <w:t>Твердость НВ, кгс/мм</w:t>
            </w:r>
            <w:r w:rsidRPr="00762CA6">
              <w:rPr>
                <w:sz w:val="28"/>
                <w:szCs w:val="28"/>
                <w:vertAlign w:val="superscript"/>
              </w:rPr>
              <w:t>2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Н/мм</w:t>
            </w:r>
            <w:r w:rsidRPr="00762CA6">
              <w:rPr>
                <w:sz w:val="28"/>
                <w:szCs w:val="28"/>
                <w:vertAlign w:val="superscript"/>
              </w:rPr>
              <w:t>2</w:t>
            </w:r>
          </w:p>
        </w:tc>
      </w:tr>
      <w:tr w:rsidR="00787586" w:rsidRPr="00762CA6" w:rsidTr="00497EB5">
        <w:tblPrEx>
          <w:tblCellMar>
            <w:top w:w="0" w:type="dxa"/>
            <w:bottom w:w="0" w:type="dxa"/>
          </w:tblCellMar>
        </w:tblPrEx>
        <w:tc>
          <w:tcPr>
            <w:tcW w:w="590" w:type="dxa"/>
            <w:vMerge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  <w:lang w:val="en-US"/>
              </w:rPr>
              <w:t>D</w:t>
            </w:r>
            <w:r w:rsidRPr="00762CA6">
              <w:rPr>
                <w:sz w:val="28"/>
                <w:szCs w:val="28"/>
              </w:rPr>
              <w:t>, мм</w:t>
            </w:r>
          </w:p>
        </w:tc>
        <w:tc>
          <w:tcPr>
            <w:tcW w:w="836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Р, Н</w:t>
            </w:r>
          </w:p>
        </w:tc>
        <w:tc>
          <w:tcPr>
            <w:tcW w:w="834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τ, с</w:t>
            </w:r>
          </w:p>
        </w:tc>
        <w:tc>
          <w:tcPr>
            <w:tcW w:w="838" w:type="dxa"/>
          </w:tcPr>
          <w:p w:rsidR="00787586" w:rsidRPr="00762CA6" w:rsidRDefault="00787586" w:rsidP="00497EB5">
            <w:pPr>
              <w:pStyle w:val="31"/>
              <w:keepNext w:val="0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1</w:t>
            </w:r>
          </w:p>
        </w:tc>
        <w:tc>
          <w:tcPr>
            <w:tcW w:w="838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2</w:t>
            </w:r>
          </w:p>
        </w:tc>
        <w:tc>
          <w:tcPr>
            <w:tcW w:w="838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3</w:t>
            </w:r>
          </w:p>
        </w:tc>
        <w:tc>
          <w:tcPr>
            <w:tcW w:w="830" w:type="dxa"/>
          </w:tcPr>
          <w:p w:rsidR="00787586" w:rsidRPr="00762CA6" w:rsidRDefault="00787586" w:rsidP="00497EB5">
            <w:pPr>
              <w:pStyle w:val="31"/>
              <w:keepNext w:val="0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1</w:t>
            </w:r>
          </w:p>
        </w:tc>
        <w:tc>
          <w:tcPr>
            <w:tcW w:w="83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2</w:t>
            </w:r>
          </w:p>
        </w:tc>
        <w:tc>
          <w:tcPr>
            <w:tcW w:w="83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3</w:t>
            </w:r>
          </w:p>
        </w:tc>
        <w:tc>
          <w:tcPr>
            <w:tcW w:w="149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Ср.арифмет.</w:t>
            </w:r>
          </w:p>
        </w:tc>
      </w:tr>
      <w:tr w:rsidR="00787586" w:rsidRPr="00762CA6" w:rsidTr="00497EB5">
        <w:tblPrEx>
          <w:tblCellMar>
            <w:top w:w="0" w:type="dxa"/>
            <w:bottom w:w="0" w:type="dxa"/>
          </w:tblCellMar>
        </w:tblPrEx>
        <w:tc>
          <w:tcPr>
            <w:tcW w:w="59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1</w:t>
            </w:r>
          </w:p>
        </w:tc>
        <w:tc>
          <w:tcPr>
            <w:tcW w:w="110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36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4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787586" w:rsidRPr="00762CA6" w:rsidRDefault="00787586" w:rsidP="00497EB5">
            <w:pPr>
              <w:pStyle w:val="31"/>
              <w:keepNext w:val="0"/>
              <w:rPr>
                <w:szCs w:val="28"/>
                <w:lang w:val="ru-RU"/>
              </w:rPr>
            </w:pPr>
          </w:p>
        </w:tc>
        <w:tc>
          <w:tcPr>
            <w:tcW w:w="838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0" w:type="dxa"/>
          </w:tcPr>
          <w:p w:rsidR="00787586" w:rsidRPr="00762CA6" w:rsidRDefault="00787586" w:rsidP="00497EB5">
            <w:pPr>
              <w:pStyle w:val="31"/>
              <w:keepNext w:val="0"/>
              <w:rPr>
                <w:szCs w:val="28"/>
                <w:lang w:val="ru-RU"/>
              </w:rPr>
            </w:pPr>
          </w:p>
        </w:tc>
        <w:tc>
          <w:tcPr>
            <w:tcW w:w="83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9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</w:tr>
      <w:tr w:rsidR="00787586" w:rsidRPr="00762CA6" w:rsidTr="00497EB5">
        <w:tblPrEx>
          <w:tblCellMar>
            <w:top w:w="0" w:type="dxa"/>
            <w:bottom w:w="0" w:type="dxa"/>
          </w:tblCellMar>
        </w:tblPrEx>
        <w:tc>
          <w:tcPr>
            <w:tcW w:w="59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2</w:t>
            </w:r>
          </w:p>
        </w:tc>
        <w:tc>
          <w:tcPr>
            <w:tcW w:w="110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36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4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787586" w:rsidRPr="00762CA6" w:rsidRDefault="00787586" w:rsidP="00497EB5">
            <w:pPr>
              <w:pStyle w:val="31"/>
              <w:keepNext w:val="0"/>
              <w:rPr>
                <w:szCs w:val="28"/>
                <w:lang w:val="ru-RU"/>
              </w:rPr>
            </w:pPr>
          </w:p>
        </w:tc>
        <w:tc>
          <w:tcPr>
            <w:tcW w:w="838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0" w:type="dxa"/>
          </w:tcPr>
          <w:p w:rsidR="00787586" w:rsidRPr="00762CA6" w:rsidRDefault="00787586" w:rsidP="00497EB5">
            <w:pPr>
              <w:pStyle w:val="31"/>
              <w:keepNext w:val="0"/>
              <w:rPr>
                <w:szCs w:val="28"/>
                <w:lang w:val="ru-RU"/>
              </w:rPr>
            </w:pPr>
          </w:p>
        </w:tc>
        <w:tc>
          <w:tcPr>
            <w:tcW w:w="83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9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</w:tr>
    </w:tbl>
    <w:p w:rsidR="00787586" w:rsidRPr="00762CA6" w:rsidRDefault="00787586" w:rsidP="00787586">
      <w:pPr>
        <w:pStyle w:val="3"/>
        <w:jc w:val="center"/>
        <w:rPr>
          <w:rFonts w:ascii="Times New Roman" w:hAnsi="Times New Roman" w:cs="Times New Roman"/>
          <w:sz w:val="28"/>
          <w:szCs w:val="28"/>
        </w:rPr>
      </w:pPr>
      <w:r w:rsidRPr="00762CA6">
        <w:rPr>
          <w:rFonts w:ascii="Times New Roman" w:hAnsi="Times New Roman" w:cs="Times New Roman"/>
          <w:sz w:val="28"/>
          <w:szCs w:val="28"/>
        </w:rPr>
        <w:lastRenderedPageBreak/>
        <w:t>1.8  Твердость по Роквеллу (</w:t>
      </w:r>
      <w:r w:rsidRPr="00762CA6">
        <w:rPr>
          <w:rFonts w:ascii="Times New Roman" w:hAnsi="Times New Roman" w:cs="Times New Roman"/>
          <w:sz w:val="28"/>
          <w:szCs w:val="28"/>
          <w:lang w:val="en-US"/>
        </w:rPr>
        <w:t>HRA</w:t>
      </w:r>
      <w:r w:rsidRPr="00762CA6">
        <w:rPr>
          <w:rFonts w:ascii="Times New Roman" w:hAnsi="Times New Roman" w:cs="Times New Roman"/>
          <w:sz w:val="28"/>
          <w:szCs w:val="28"/>
        </w:rPr>
        <w:t xml:space="preserve">, </w:t>
      </w:r>
      <w:r w:rsidRPr="00762CA6">
        <w:rPr>
          <w:rFonts w:ascii="Times New Roman" w:hAnsi="Times New Roman" w:cs="Times New Roman"/>
          <w:sz w:val="28"/>
          <w:szCs w:val="28"/>
          <w:lang w:val="en-US"/>
        </w:rPr>
        <w:t>HRB</w:t>
      </w:r>
      <w:r w:rsidRPr="00762CA6">
        <w:rPr>
          <w:rFonts w:ascii="Times New Roman" w:hAnsi="Times New Roman" w:cs="Times New Roman"/>
          <w:sz w:val="28"/>
          <w:szCs w:val="28"/>
        </w:rPr>
        <w:t xml:space="preserve">, </w:t>
      </w:r>
      <w:r w:rsidRPr="00762CA6">
        <w:rPr>
          <w:rFonts w:ascii="Times New Roman" w:hAnsi="Times New Roman" w:cs="Times New Roman"/>
          <w:sz w:val="28"/>
          <w:szCs w:val="28"/>
          <w:lang w:val="en-US"/>
        </w:rPr>
        <w:t>HRC</w:t>
      </w:r>
      <w:r w:rsidRPr="00762CA6">
        <w:rPr>
          <w:rFonts w:ascii="Times New Roman" w:hAnsi="Times New Roman" w:cs="Times New Roman"/>
          <w:sz w:val="28"/>
          <w:szCs w:val="28"/>
        </w:rPr>
        <w:t>)</w:t>
      </w:r>
    </w:p>
    <w:p w:rsidR="00787586" w:rsidRPr="00762CA6" w:rsidRDefault="00787586" w:rsidP="00787586">
      <w:pPr>
        <w:pStyle w:val="3"/>
        <w:ind w:firstLine="720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762CA6">
        <w:rPr>
          <w:rFonts w:ascii="Times New Roman" w:hAnsi="Times New Roman" w:cs="Times New Roman"/>
          <w:b w:val="0"/>
          <w:sz w:val="28"/>
          <w:szCs w:val="28"/>
        </w:rPr>
        <w:t xml:space="preserve">Твердость по Роквеллу </w:t>
      </w:r>
      <w:r w:rsidRPr="00762CA6">
        <w:rPr>
          <w:rFonts w:ascii="Times New Roman" w:hAnsi="Times New Roman" w:cs="Times New Roman"/>
          <w:sz w:val="28"/>
          <w:szCs w:val="28"/>
        </w:rPr>
        <w:t xml:space="preserve">– </w:t>
      </w:r>
      <w:r w:rsidRPr="00762CA6">
        <w:rPr>
          <w:rFonts w:ascii="Times New Roman" w:hAnsi="Times New Roman" w:cs="Times New Roman"/>
          <w:b w:val="0"/>
          <w:bCs w:val="0"/>
          <w:sz w:val="28"/>
          <w:szCs w:val="28"/>
        </w:rPr>
        <w:t>условная величина, обратная глубине вдавливания индентора.</w:t>
      </w:r>
    </w:p>
    <w:p w:rsidR="00787586" w:rsidRPr="00762CA6" w:rsidRDefault="00787586" w:rsidP="00787586">
      <w:pPr>
        <w:pStyle w:val="a3"/>
        <w:ind w:firstLine="0"/>
        <w:jc w:val="center"/>
        <w:rPr>
          <w:b/>
          <w:szCs w:val="28"/>
        </w:rPr>
      </w:pPr>
      <w:r w:rsidRPr="00762CA6">
        <w:rPr>
          <w:b/>
          <w:szCs w:val="28"/>
        </w:rPr>
        <w:t>1.9 Условия испытания</w:t>
      </w:r>
    </w:p>
    <w:p w:rsidR="00787586" w:rsidRPr="00762CA6" w:rsidRDefault="00787586" w:rsidP="00787586">
      <w:pPr>
        <w:pStyle w:val="a3"/>
        <w:ind w:firstLine="720"/>
        <w:rPr>
          <w:szCs w:val="28"/>
        </w:rPr>
      </w:pPr>
    </w:p>
    <w:p w:rsidR="00787586" w:rsidRPr="00762CA6" w:rsidRDefault="00787586" w:rsidP="00787586">
      <w:pPr>
        <w:pStyle w:val="a3"/>
        <w:ind w:firstLine="720"/>
        <w:rPr>
          <w:b/>
          <w:szCs w:val="28"/>
        </w:rPr>
      </w:pPr>
      <w:r w:rsidRPr="00762CA6">
        <w:rPr>
          <w:szCs w:val="28"/>
        </w:rPr>
        <w:t>Условия испытания выбираются по таблице 2 в зависимости от предполагаемой твердости.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Таблица 2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08"/>
        <w:gridCol w:w="1080"/>
        <w:gridCol w:w="2174"/>
        <w:gridCol w:w="1701"/>
        <w:gridCol w:w="1807"/>
      </w:tblGrid>
      <w:tr w:rsidR="00787586" w:rsidRPr="00762CA6" w:rsidTr="00497EB5">
        <w:tblPrEx>
          <w:tblCellMar>
            <w:top w:w="0" w:type="dxa"/>
            <w:bottom w:w="0" w:type="dxa"/>
          </w:tblCellMar>
        </w:tblPrEx>
        <w:tc>
          <w:tcPr>
            <w:tcW w:w="2808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Примерная твердость по Бринелю, кгс/мм</w:t>
            </w:r>
            <w:r w:rsidRPr="00762CA6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08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Шкала</w:t>
            </w:r>
          </w:p>
        </w:tc>
        <w:tc>
          <w:tcPr>
            <w:tcW w:w="2174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Наконечник</w:t>
            </w:r>
          </w:p>
        </w:tc>
        <w:tc>
          <w:tcPr>
            <w:tcW w:w="1701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Нагрузка, Н</w:t>
            </w:r>
          </w:p>
        </w:tc>
        <w:tc>
          <w:tcPr>
            <w:tcW w:w="1807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Обозначение</w:t>
            </w:r>
          </w:p>
        </w:tc>
      </w:tr>
      <w:tr w:rsidR="00787586" w:rsidRPr="00762CA6" w:rsidTr="00497EB5">
        <w:tblPrEx>
          <w:tblCellMar>
            <w:top w:w="0" w:type="dxa"/>
            <w:bottom w:w="0" w:type="dxa"/>
          </w:tblCellMar>
        </w:tblPrEx>
        <w:tc>
          <w:tcPr>
            <w:tcW w:w="2808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60-240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240-700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700-900</w:t>
            </w:r>
          </w:p>
        </w:tc>
        <w:tc>
          <w:tcPr>
            <w:tcW w:w="108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В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С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А</w:t>
            </w:r>
          </w:p>
        </w:tc>
        <w:tc>
          <w:tcPr>
            <w:tcW w:w="2174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Стальной шарик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Алмазный конус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Алмазный конус</w:t>
            </w:r>
          </w:p>
        </w:tc>
        <w:tc>
          <w:tcPr>
            <w:tcW w:w="1701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1000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1500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600</w:t>
            </w:r>
          </w:p>
        </w:tc>
        <w:tc>
          <w:tcPr>
            <w:tcW w:w="1807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  <w:lang w:val="en-US"/>
              </w:rPr>
              <w:t>HRB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  <w:lang w:val="en-US"/>
              </w:rPr>
              <w:t>HRC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  <w:lang w:val="en-US"/>
              </w:rPr>
              <w:t>HRA</w:t>
            </w:r>
          </w:p>
        </w:tc>
      </w:tr>
    </w:tbl>
    <w:p w:rsidR="00787586" w:rsidRPr="00762CA6" w:rsidRDefault="00787586" w:rsidP="00787586">
      <w:pPr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Наконечник стандартного типа (алмазный конус или стальной шарик) вдавливается в испытуемый материал под давлением двух последовательно прилагаемых нагрузок – предварительной Р</w:t>
      </w:r>
      <w:r w:rsidRPr="00762CA6">
        <w:rPr>
          <w:sz w:val="28"/>
          <w:szCs w:val="28"/>
          <w:vertAlign w:val="subscript"/>
        </w:rPr>
        <w:t>О</w:t>
      </w:r>
      <w:r w:rsidRPr="00762CA6">
        <w:rPr>
          <w:sz w:val="28"/>
          <w:szCs w:val="28"/>
        </w:rPr>
        <w:t xml:space="preserve"> и общей Р, которая равна сумме предварительной Р</w:t>
      </w:r>
      <w:r w:rsidRPr="00762CA6">
        <w:rPr>
          <w:sz w:val="28"/>
          <w:szCs w:val="28"/>
          <w:vertAlign w:val="subscript"/>
        </w:rPr>
        <w:t>О</w:t>
      </w:r>
      <w:r w:rsidRPr="00762CA6">
        <w:rPr>
          <w:sz w:val="28"/>
          <w:szCs w:val="28"/>
        </w:rPr>
        <w:t xml:space="preserve"> и основной Р</w:t>
      </w:r>
      <w:r w:rsidRPr="00762CA6">
        <w:rPr>
          <w:sz w:val="28"/>
          <w:szCs w:val="28"/>
          <w:vertAlign w:val="subscript"/>
        </w:rPr>
        <w:t>1</w:t>
      </w:r>
      <w:r w:rsidRPr="00762CA6">
        <w:rPr>
          <w:sz w:val="28"/>
          <w:szCs w:val="28"/>
        </w:rPr>
        <w:t xml:space="preserve"> нагрузок (рисунок 2).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056890" cy="196532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890" cy="196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center"/>
        <w:rPr>
          <w:sz w:val="28"/>
          <w:szCs w:val="28"/>
        </w:rPr>
      </w:pPr>
      <w:r w:rsidRPr="00762CA6">
        <w:rPr>
          <w:sz w:val="28"/>
          <w:szCs w:val="28"/>
        </w:rPr>
        <w:t>Рисунок 2 – Схема испытаний на твердость по Роквеллу.</w:t>
      </w:r>
    </w:p>
    <w:p w:rsidR="00787586" w:rsidRPr="00762CA6" w:rsidRDefault="00787586" w:rsidP="00787586">
      <w:pPr>
        <w:ind w:firstLine="709"/>
        <w:jc w:val="both"/>
        <w:rPr>
          <w:b/>
          <w:sz w:val="28"/>
          <w:szCs w:val="28"/>
        </w:rPr>
      </w:pPr>
    </w:p>
    <w:p w:rsidR="00787586" w:rsidRPr="00762CA6" w:rsidRDefault="00787586" w:rsidP="00787586">
      <w:pPr>
        <w:ind w:firstLine="709"/>
        <w:jc w:val="center"/>
        <w:rPr>
          <w:sz w:val="28"/>
          <w:szCs w:val="28"/>
        </w:rPr>
      </w:pPr>
      <w:r w:rsidRPr="00762CA6">
        <w:rPr>
          <w:b/>
          <w:sz w:val="28"/>
          <w:szCs w:val="28"/>
        </w:rPr>
        <w:t>1.10 Методика проведения испытания на прессе «ТК» - твердомер конусный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1.10.1 Подготовка образца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Опорные поверхности образца для испытания должны быть плоскопараллельными и отшлифованными без следов грубой обработки, царапин, окалины и каких-либо покрытий. Толщина образца должна быть не </w:t>
      </w:r>
      <w:r w:rsidRPr="00762CA6">
        <w:rPr>
          <w:sz w:val="28"/>
          <w:szCs w:val="28"/>
        </w:rPr>
        <w:lastRenderedPageBreak/>
        <w:t>менее 10-ти кратной глубины отпечатка. На приборе нельзя испытывать неоднородные по структуре сплавы, хрупкие изделия, изделия которые при испытании пружинят или деформируются.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1.10.2 Проведение испытания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Образец устанавливается на столик пресса и с помощью маховика подводится к наконечнику так, чтобы маленькая стрелка шкалы индикатора совместилась с красной точкой, а большая установилась параллельно маленькой, затем ободком индикатора нулевое деление черной шкалы (или деление 30 красной шкалы) совмещают с концом большой стрелки. Такая установка соответствует предварительной нагрузке в 100 Н. После этого, легким нажатием клавиши прибора включают рычажную систему с грузами. 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Под действием основной нагрузки (900, 1400, 500Н) наконечник в течение 4-6 сек. Внедряется в испытуемый материал.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После автоматического отключения пресса, не снимая предварительной нагрузки, по соответствующей шкале индикатора считают условные числа твердости, нанесенные в порядке обратном вращению стрелки.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1.10.3 Определение твердости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Твердость по Роквеллу определяют в условных единицах. За единицу твердости принята величина, соответствующая осевому перемещению наконечника на </w:t>
      </w:r>
      <w:smartTag w:uri="urn:schemas-microsoft-com:office:smarttags" w:element="metricconverter">
        <w:smartTagPr>
          <w:attr w:name="ProductID" w:val="0,002 мм"/>
        </w:smartTagPr>
        <w:r w:rsidRPr="00762CA6">
          <w:rPr>
            <w:sz w:val="28"/>
            <w:szCs w:val="28"/>
          </w:rPr>
          <w:t>0,002 мм</w:t>
        </w:r>
      </w:smartTag>
      <w:r w:rsidRPr="00762CA6">
        <w:rPr>
          <w:sz w:val="28"/>
          <w:szCs w:val="28"/>
        </w:rPr>
        <w:t xml:space="preserve">. Остаточную деформацию определяют после снятия основной нагрузки. Число твердости считывается с соответствующей шкалы индикатора часового типа, которая фиксирует относительную глубину погружения индентора. По шкале </w:t>
      </w:r>
      <w:r w:rsidRPr="00762CA6">
        <w:rPr>
          <w:b/>
          <w:bCs/>
          <w:sz w:val="28"/>
          <w:szCs w:val="28"/>
        </w:rPr>
        <w:t xml:space="preserve">С </w:t>
      </w:r>
      <w:r w:rsidRPr="00762CA6">
        <w:rPr>
          <w:sz w:val="28"/>
          <w:szCs w:val="28"/>
        </w:rPr>
        <w:t xml:space="preserve">определяют твердость закаленных и отпущенных сталей в диапазоне </w:t>
      </w:r>
      <w:r w:rsidRPr="00762CA6">
        <w:rPr>
          <w:sz w:val="28"/>
          <w:szCs w:val="28"/>
          <w:lang w:val="en-US"/>
        </w:rPr>
        <w:t>HRC</w:t>
      </w:r>
      <w:r w:rsidRPr="00762CA6">
        <w:rPr>
          <w:sz w:val="28"/>
          <w:szCs w:val="28"/>
        </w:rPr>
        <w:t xml:space="preserve">20-67. По шкале </w:t>
      </w:r>
      <w:r w:rsidRPr="00762CA6">
        <w:rPr>
          <w:b/>
          <w:bCs/>
          <w:sz w:val="28"/>
          <w:szCs w:val="28"/>
        </w:rPr>
        <w:t>В</w:t>
      </w:r>
      <w:r w:rsidRPr="00762CA6">
        <w:rPr>
          <w:sz w:val="28"/>
          <w:szCs w:val="28"/>
        </w:rPr>
        <w:t xml:space="preserve"> определяют твердость сталей низко и среднеуглеродистых, латуней, бронз и других материалов в диапазоне </w:t>
      </w:r>
      <w:r w:rsidRPr="00762CA6">
        <w:rPr>
          <w:sz w:val="28"/>
          <w:szCs w:val="28"/>
          <w:lang w:val="en-US"/>
        </w:rPr>
        <w:t>HR</w:t>
      </w:r>
      <w:r w:rsidRPr="00762CA6">
        <w:rPr>
          <w:sz w:val="28"/>
          <w:szCs w:val="28"/>
        </w:rPr>
        <w:t xml:space="preserve">В25-100 по шкале </w:t>
      </w:r>
      <w:r w:rsidRPr="00762CA6">
        <w:rPr>
          <w:b/>
          <w:bCs/>
          <w:sz w:val="28"/>
          <w:szCs w:val="28"/>
        </w:rPr>
        <w:t>А</w:t>
      </w:r>
      <w:r w:rsidRPr="00762CA6">
        <w:rPr>
          <w:sz w:val="28"/>
          <w:szCs w:val="28"/>
        </w:rPr>
        <w:t xml:space="preserve"> твердость различных материалов в диапазоне      </w:t>
      </w:r>
      <w:r w:rsidRPr="00762CA6">
        <w:rPr>
          <w:sz w:val="28"/>
          <w:szCs w:val="28"/>
          <w:lang w:val="en-US"/>
        </w:rPr>
        <w:t>HR</w:t>
      </w:r>
      <w:r w:rsidRPr="00762CA6">
        <w:rPr>
          <w:sz w:val="28"/>
          <w:szCs w:val="28"/>
        </w:rPr>
        <w:t>А70-85.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Числа твердости измеренные по шкалам </w:t>
      </w:r>
      <w:r w:rsidRPr="00762CA6">
        <w:rPr>
          <w:b/>
          <w:bCs/>
          <w:sz w:val="28"/>
          <w:szCs w:val="28"/>
        </w:rPr>
        <w:t>А</w:t>
      </w:r>
      <w:r w:rsidRPr="00762CA6">
        <w:rPr>
          <w:sz w:val="28"/>
          <w:szCs w:val="28"/>
        </w:rPr>
        <w:t xml:space="preserve"> и </w:t>
      </w:r>
      <w:r w:rsidRPr="00762CA6">
        <w:rPr>
          <w:b/>
          <w:bCs/>
          <w:sz w:val="28"/>
          <w:szCs w:val="28"/>
        </w:rPr>
        <w:t>С</w:t>
      </w:r>
      <w:r w:rsidRPr="00762CA6">
        <w:rPr>
          <w:sz w:val="28"/>
          <w:szCs w:val="28"/>
        </w:rPr>
        <w:t xml:space="preserve"> вычисляют по формуле</w:t>
      </w:r>
    </w:p>
    <w:p w:rsidR="00787586" w:rsidRPr="00762CA6" w:rsidRDefault="00787586" w:rsidP="00787586">
      <w:pPr>
        <w:jc w:val="center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                                </w:t>
      </w:r>
      <w:r w:rsidRPr="00762CA6">
        <w:rPr>
          <w:position w:val="-32"/>
          <w:sz w:val="28"/>
          <w:szCs w:val="28"/>
        </w:rPr>
        <w:object w:dxaOrig="3379" w:dyaOrig="780">
          <v:shape id="_x0000_i1030" type="#_x0000_t75" style="width:168.7pt;height:38.7pt" o:ole="">
            <v:imagedata r:id="rId17" o:title=""/>
          </v:shape>
          <o:OLEObject Type="Embed" ProgID="Equation.3" ShapeID="_x0000_i1030" DrawAspect="Content" ObjectID="_1661101631" r:id="rId18"/>
        </w:object>
      </w:r>
      <w:r w:rsidRPr="00762CA6">
        <w:rPr>
          <w:sz w:val="28"/>
          <w:szCs w:val="28"/>
        </w:rPr>
        <w:t>,                             (7)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где </w:t>
      </w:r>
      <w:r w:rsidRPr="00762CA6">
        <w:rPr>
          <w:i/>
          <w:iCs/>
          <w:sz w:val="28"/>
          <w:szCs w:val="28"/>
          <w:lang w:val="en-US"/>
        </w:rPr>
        <w:t>h</w:t>
      </w:r>
      <w:r w:rsidRPr="00762CA6">
        <w:rPr>
          <w:i/>
          <w:iCs/>
          <w:sz w:val="28"/>
          <w:szCs w:val="28"/>
          <w:vertAlign w:val="subscript"/>
          <w:lang w:val="en-US"/>
        </w:rPr>
        <w:t>O</w:t>
      </w:r>
      <w:r w:rsidRPr="00762CA6">
        <w:rPr>
          <w:sz w:val="28"/>
          <w:szCs w:val="28"/>
        </w:rPr>
        <w:t xml:space="preserve"> и </w:t>
      </w:r>
      <w:r w:rsidRPr="00762CA6">
        <w:rPr>
          <w:i/>
          <w:iCs/>
          <w:sz w:val="28"/>
          <w:szCs w:val="28"/>
          <w:lang w:val="en-US"/>
        </w:rPr>
        <w:t>h</w:t>
      </w:r>
      <w:r w:rsidRPr="00762CA6">
        <w:rPr>
          <w:sz w:val="28"/>
          <w:szCs w:val="28"/>
        </w:rPr>
        <w:t xml:space="preserve"> – глубины внедрения наконечника под действием </w:t>
      </w:r>
      <w:r w:rsidRPr="00762CA6">
        <w:rPr>
          <w:i/>
          <w:iCs/>
          <w:sz w:val="28"/>
          <w:szCs w:val="28"/>
        </w:rPr>
        <w:t>Р</w:t>
      </w:r>
      <w:r w:rsidRPr="00762CA6">
        <w:rPr>
          <w:sz w:val="28"/>
          <w:szCs w:val="28"/>
        </w:rPr>
        <w:t xml:space="preserve"> и </w:t>
      </w:r>
      <w:r w:rsidRPr="00762CA6">
        <w:rPr>
          <w:i/>
          <w:iCs/>
          <w:sz w:val="28"/>
          <w:szCs w:val="28"/>
        </w:rPr>
        <w:t>Р</w:t>
      </w:r>
      <w:r w:rsidRPr="00762CA6">
        <w:rPr>
          <w:i/>
          <w:iCs/>
          <w:sz w:val="28"/>
          <w:szCs w:val="28"/>
          <w:vertAlign w:val="subscript"/>
        </w:rPr>
        <w:t>О</w:t>
      </w:r>
      <w:r w:rsidRPr="00762CA6">
        <w:rPr>
          <w:sz w:val="28"/>
          <w:szCs w:val="28"/>
        </w:rPr>
        <w:t xml:space="preserve"> после снятия </w:t>
      </w:r>
      <w:r w:rsidRPr="00762CA6">
        <w:rPr>
          <w:i/>
          <w:iCs/>
          <w:sz w:val="28"/>
          <w:szCs w:val="28"/>
        </w:rPr>
        <w:t>Р</w:t>
      </w:r>
      <w:r w:rsidRPr="00762CA6">
        <w:rPr>
          <w:i/>
          <w:iCs/>
          <w:sz w:val="28"/>
          <w:szCs w:val="28"/>
          <w:vertAlign w:val="subscript"/>
        </w:rPr>
        <w:t>1</w:t>
      </w:r>
      <w:r w:rsidRPr="00762CA6">
        <w:rPr>
          <w:sz w:val="28"/>
          <w:szCs w:val="28"/>
        </w:rPr>
        <w:t xml:space="preserve">, с оставлением </w:t>
      </w:r>
      <w:r w:rsidRPr="00762CA6">
        <w:rPr>
          <w:i/>
          <w:iCs/>
          <w:sz w:val="28"/>
          <w:szCs w:val="28"/>
        </w:rPr>
        <w:t>Р</w:t>
      </w:r>
      <w:r w:rsidRPr="00762CA6">
        <w:rPr>
          <w:i/>
          <w:iCs/>
          <w:sz w:val="28"/>
          <w:szCs w:val="28"/>
          <w:vertAlign w:val="subscript"/>
        </w:rPr>
        <w:t>О</w:t>
      </w:r>
      <w:r w:rsidRPr="00762CA6">
        <w:rPr>
          <w:sz w:val="28"/>
          <w:szCs w:val="28"/>
        </w:rPr>
        <w:t xml:space="preserve"> (рисунок 2).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Число твердости при измерении по шкале </w:t>
      </w:r>
      <w:r w:rsidRPr="00762CA6">
        <w:rPr>
          <w:b/>
          <w:bCs/>
          <w:sz w:val="28"/>
          <w:szCs w:val="28"/>
        </w:rPr>
        <w:t>В</w:t>
      </w:r>
      <w:r w:rsidRPr="00762CA6">
        <w:rPr>
          <w:sz w:val="28"/>
          <w:szCs w:val="28"/>
        </w:rPr>
        <w:t xml:space="preserve"> вычисляют по формуле</w:t>
      </w:r>
    </w:p>
    <w:p w:rsidR="00787586" w:rsidRPr="00762CA6" w:rsidRDefault="00787586" w:rsidP="00787586">
      <w:pPr>
        <w:pStyle w:val="31"/>
        <w:keepNext w:val="0"/>
        <w:jc w:val="left"/>
        <w:rPr>
          <w:szCs w:val="28"/>
          <w:lang w:val="ru-RU"/>
        </w:rPr>
      </w:pPr>
      <w:r w:rsidRPr="00762CA6">
        <w:rPr>
          <w:szCs w:val="28"/>
          <w:lang w:val="ru-RU"/>
        </w:rPr>
        <w:t xml:space="preserve">                                                      </w:t>
      </w:r>
      <w:r w:rsidRPr="00762CA6">
        <w:rPr>
          <w:position w:val="-32"/>
          <w:szCs w:val="28"/>
        </w:rPr>
        <w:object w:dxaOrig="2340" w:dyaOrig="780">
          <v:shape id="_x0000_i1031" type="#_x0000_t75" style="width:117.15pt;height:38.7pt" o:ole="">
            <v:imagedata r:id="rId19" o:title=""/>
          </v:shape>
          <o:OLEObject Type="Embed" ProgID="Equation.3" ShapeID="_x0000_i1031" DrawAspect="Content" ObjectID="_1661101632" r:id="rId20"/>
        </w:object>
      </w:r>
      <w:r w:rsidRPr="00762CA6">
        <w:rPr>
          <w:szCs w:val="28"/>
          <w:lang w:val="ru-RU"/>
        </w:rPr>
        <w:t>,                                        (8)</w:t>
      </w:r>
    </w:p>
    <w:p w:rsidR="00787586" w:rsidRPr="00762CA6" w:rsidRDefault="00787586" w:rsidP="00787586">
      <w:pPr>
        <w:pStyle w:val="2"/>
        <w:spacing w:after="0" w:line="240" w:lineRule="auto"/>
        <w:ind w:left="0"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Числа твердости, рассчитанные таким образом, наносятся на шкалу прибора, где и считываются.</w:t>
      </w:r>
    </w:p>
    <w:p w:rsidR="00787586" w:rsidRPr="00762CA6" w:rsidRDefault="00787586" w:rsidP="00787586">
      <w:pPr>
        <w:pStyle w:val="2"/>
        <w:spacing w:after="0" w:line="240" w:lineRule="auto"/>
        <w:ind w:left="0"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На основании ГОСТ8.064-79 проведена корректировка шкалы </w:t>
      </w:r>
      <w:r w:rsidRPr="00762CA6">
        <w:rPr>
          <w:b/>
          <w:bCs/>
          <w:sz w:val="28"/>
          <w:szCs w:val="28"/>
        </w:rPr>
        <w:t>С</w:t>
      </w:r>
      <w:r w:rsidRPr="00762CA6">
        <w:rPr>
          <w:sz w:val="28"/>
          <w:szCs w:val="28"/>
        </w:rPr>
        <w:t xml:space="preserve">, воспроизводимой государственным эталоном и уточнены переводные числа твердости </w:t>
      </w:r>
      <w:r w:rsidRPr="00762CA6">
        <w:rPr>
          <w:sz w:val="28"/>
          <w:szCs w:val="28"/>
          <w:lang w:val="en-US"/>
        </w:rPr>
        <w:t>HRC</w:t>
      </w:r>
      <w:r w:rsidRPr="00762CA6">
        <w:rPr>
          <w:sz w:val="28"/>
          <w:szCs w:val="28"/>
        </w:rPr>
        <w:t xml:space="preserve"> в числа твердости </w:t>
      </w:r>
      <w:r w:rsidRPr="00762CA6">
        <w:rPr>
          <w:sz w:val="28"/>
          <w:szCs w:val="28"/>
          <w:lang w:val="en-US"/>
        </w:rPr>
        <w:t>HRC</w:t>
      </w:r>
      <w:r w:rsidRPr="00762CA6">
        <w:rPr>
          <w:sz w:val="28"/>
          <w:szCs w:val="28"/>
          <w:vertAlign w:val="subscript"/>
        </w:rPr>
        <w:t>Э</w:t>
      </w:r>
      <w:r w:rsidRPr="00762CA6">
        <w:rPr>
          <w:sz w:val="28"/>
          <w:szCs w:val="28"/>
        </w:rPr>
        <w:t xml:space="preserve"> шкалы </w:t>
      </w:r>
      <w:r w:rsidRPr="00762CA6">
        <w:rPr>
          <w:b/>
          <w:bCs/>
          <w:sz w:val="28"/>
          <w:szCs w:val="28"/>
        </w:rPr>
        <w:t>С</w:t>
      </w:r>
      <w:r w:rsidRPr="00762CA6">
        <w:rPr>
          <w:sz w:val="28"/>
          <w:szCs w:val="28"/>
        </w:rPr>
        <w:t>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Например:  </w:t>
      </w:r>
      <w:r w:rsidRPr="00762CA6">
        <w:rPr>
          <w:sz w:val="28"/>
          <w:szCs w:val="28"/>
          <w:lang w:val="en-US"/>
        </w:rPr>
        <w:t>HRC</w:t>
      </w:r>
      <w:r w:rsidRPr="00762CA6">
        <w:rPr>
          <w:sz w:val="28"/>
          <w:szCs w:val="28"/>
          <w:vertAlign w:val="subscript"/>
        </w:rPr>
        <w:t>Э</w:t>
      </w:r>
      <w:r w:rsidRPr="00762CA6">
        <w:rPr>
          <w:sz w:val="28"/>
          <w:szCs w:val="28"/>
        </w:rPr>
        <w:t xml:space="preserve">28 соответствует </w:t>
      </w:r>
      <w:r w:rsidRPr="00762CA6">
        <w:rPr>
          <w:sz w:val="28"/>
          <w:szCs w:val="28"/>
          <w:lang w:val="en-US"/>
        </w:rPr>
        <w:t>HRC</w:t>
      </w:r>
      <w:r w:rsidRPr="00762CA6">
        <w:rPr>
          <w:sz w:val="28"/>
          <w:szCs w:val="28"/>
        </w:rPr>
        <w:t>26;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 xml:space="preserve">                    </w:t>
      </w:r>
      <w:r w:rsidRPr="00762CA6">
        <w:rPr>
          <w:sz w:val="28"/>
          <w:szCs w:val="28"/>
          <w:lang w:val="en-US"/>
        </w:rPr>
        <w:t>HRC</w:t>
      </w:r>
      <w:r w:rsidRPr="00762CA6">
        <w:rPr>
          <w:sz w:val="28"/>
          <w:szCs w:val="28"/>
          <w:vertAlign w:val="subscript"/>
        </w:rPr>
        <w:t>Э</w:t>
      </w:r>
      <w:r w:rsidRPr="00762CA6">
        <w:rPr>
          <w:sz w:val="28"/>
          <w:szCs w:val="28"/>
        </w:rPr>
        <w:t xml:space="preserve">64 соответствует </w:t>
      </w:r>
      <w:r w:rsidRPr="00762CA6">
        <w:rPr>
          <w:sz w:val="28"/>
          <w:szCs w:val="28"/>
          <w:lang w:val="en-US"/>
        </w:rPr>
        <w:t>HRC</w:t>
      </w:r>
      <w:r w:rsidRPr="00762CA6">
        <w:rPr>
          <w:sz w:val="28"/>
          <w:szCs w:val="28"/>
        </w:rPr>
        <w:t>63,1.</w:t>
      </w:r>
    </w:p>
    <w:p w:rsidR="00787586" w:rsidRPr="00762CA6" w:rsidRDefault="00787586" w:rsidP="00787586">
      <w:pPr>
        <w:pStyle w:val="3"/>
        <w:jc w:val="center"/>
        <w:rPr>
          <w:rFonts w:ascii="Times New Roman" w:hAnsi="Times New Roman" w:cs="Times New Roman"/>
          <w:sz w:val="28"/>
          <w:szCs w:val="28"/>
        </w:rPr>
      </w:pPr>
      <w:r w:rsidRPr="00762CA6">
        <w:rPr>
          <w:rFonts w:ascii="Times New Roman" w:hAnsi="Times New Roman" w:cs="Times New Roman"/>
          <w:sz w:val="28"/>
          <w:szCs w:val="28"/>
        </w:rPr>
        <w:t>1.11  Задание</w:t>
      </w:r>
    </w:p>
    <w:p w:rsidR="00787586" w:rsidRPr="00762CA6" w:rsidRDefault="00787586" w:rsidP="00787586">
      <w:pPr>
        <w:pStyle w:val="a3"/>
        <w:rPr>
          <w:szCs w:val="28"/>
        </w:rPr>
      </w:pPr>
    </w:p>
    <w:p w:rsidR="00787586" w:rsidRPr="00762CA6" w:rsidRDefault="00787586" w:rsidP="00787586">
      <w:pPr>
        <w:pStyle w:val="a3"/>
        <w:rPr>
          <w:szCs w:val="28"/>
        </w:rPr>
      </w:pPr>
      <w:r w:rsidRPr="00762CA6">
        <w:rPr>
          <w:szCs w:val="28"/>
        </w:rPr>
        <w:t>Провести испытания и результаты занести в таблицу 3.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Таблица 3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1440"/>
        <w:gridCol w:w="1080"/>
        <w:gridCol w:w="720"/>
        <w:gridCol w:w="720"/>
        <w:gridCol w:w="900"/>
        <w:gridCol w:w="1260"/>
        <w:gridCol w:w="2700"/>
      </w:tblGrid>
      <w:tr w:rsidR="00787586" w:rsidRPr="00762CA6" w:rsidTr="00497E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8" w:type="dxa"/>
            <w:vMerge w:val="restart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№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п/п</w:t>
            </w:r>
          </w:p>
        </w:tc>
        <w:tc>
          <w:tcPr>
            <w:tcW w:w="1440" w:type="dxa"/>
            <w:vMerge w:val="restart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Материал</w:t>
            </w:r>
          </w:p>
        </w:tc>
        <w:tc>
          <w:tcPr>
            <w:tcW w:w="1080" w:type="dxa"/>
            <w:vMerge w:val="restart"/>
          </w:tcPr>
          <w:p w:rsidR="00787586" w:rsidRPr="00762CA6" w:rsidRDefault="00787586" w:rsidP="00497EB5">
            <w:pPr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Шкала</w:t>
            </w:r>
          </w:p>
        </w:tc>
        <w:tc>
          <w:tcPr>
            <w:tcW w:w="3600" w:type="dxa"/>
            <w:gridSpan w:val="4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 xml:space="preserve">Твердость </w:t>
            </w:r>
            <w:r w:rsidRPr="00762CA6">
              <w:rPr>
                <w:sz w:val="28"/>
                <w:szCs w:val="28"/>
                <w:lang w:val="en-US"/>
              </w:rPr>
              <w:t>HR</w:t>
            </w:r>
            <w:r w:rsidRPr="00762CA6">
              <w:rPr>
                <w:sz w:val="28"/>
                <w:szCs w:val="28"/>
              </w:rPr>
              <w:t xml:space="preserve"> (С, А, В)</w:t>
            </w:r>
          </w:p>
        </w:tc>
        <w:tc>
          <w:tcPr>
            <w:tcW w:w="2700" w:type="dxa"/>
            <w:vMerge w:val="restart"/>
          </w:tcPr>
          <w:p w:rsidR="00787586" w:rsidRPr="00762CA6" w:rsidRDefault="00787586" w:rsidP="00497EB5">
            <w:pPr>
              <w:pStyle w:val="31"/>
              <w:keepNext w:val="0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 xml:space="preserve">Твердость по Бринеллю, </w:t>
            </w:r>
          </w:p>
          <w:p w:rsidR="00787586" w:rsidRPr="00762CA6" w:rsidRDefault="00787586" w:rsidP="00497EB5">
            <w:pPr>
              <w:pStyle w:val="31"/>
              <w:keepNext w:val="0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перевод по таблице</w:t>
            </w:r>
          </w:p>
        </w:tc>
      </w:tr>
      <w:tr w:rsidR="00787586" w:rsidRPr="00762CA6" w:rsidTr="00497EB5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  <w:vMerge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  <w:vMerge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7586" w:rsidRPr="00762CA6" w:rsidRDefault="00787586" w:rsidP="00497EB5">
            <w:pPr>
              <w:pStyle w:val="31"/>
              <w:keepNext w:val="0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1</w:t>
            </w:r>
          </w:p>
        </w:tc>
        <w:tc>
          <w:tcPr>
            <w:tcW w:w="72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3</w:t>
            </w:r>
          </w:p>
        </w:tc>
        <w:tc>
          <w:tcPr>
            <w:tcW w:w="126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среднее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арифмет</w:t>
            </w:r>
          </w:p>
        </w:tc>
        <w:tc>
          <w:tcPr>
            <w:tcW w:w="2700" w:type="dxa"/>
            <w:vMerge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</w:tr>
      <w:tr w:rsidR="00787586" w:rsidRPr="00762CA6" w:rsidTr="00497EB5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1</w:t>
            </w:r>
          </w:p>
        </w:tc>
        <w:tc>
          <w:tcPr>
            <w:tcW w:w="144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70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</w:tr>
      <w:tr w:rsidR="00787586" w:rsidRPr="00762CA6" w:rsidTr="00497EB5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2</w:t>
            </w:r>
          </w:p>
        </w:tc>
        <w:tc>
          <w:tcPr>
            <w:tcW w:w="144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70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</w:tr>
    </w:tbl>
    <w:p w:rsidR="00787586" w:rsidRPr="00762CA6" w:rsidRDefault="00787586" w:rsidP="00787586">
      <w:pPr>
        <w:jc w:val="both"/>
        <w:rPr>
          <w:sz w:val="28"/>
          <w:szCs w:val="28"/>
        </w:rPr>
      </w:pPr>
    </w:p>
    <w:p w:rsidR="00787586" w:rsidRPr="00762CA6" w:rsidRDefault="00787586" w:rsidP="00787586">
      <w:pPr>
        <w:pStyle w:val="3"/>
        <w:jc w:val="center"/>
        <w:rPr>
          <w:rFonts w:ascii="Times New Roman" w:hAnsi="Times New Roman" w:cs="Times New Roman"/>
          <w:sz w:val="28"/>
          <w:szCs w:val="28"/>
        </w:rPr>
      </w:pPr>
      <w:r w:rsidRPr="00762CA6">
        <w:rPr>
          <w:rFonts w:ascii="Times New Roman" w:hAnsi="Times New Roman" w:cs="Times New Roman"/>
          <w:sz w:val="28"/>
          <w:szCs w:val="28"/>
        </w:rPr>
        <w:t>1.12  Контрольные вопросы</w:t>
      </w:r>
    </w:p>
    <w:p w:rsidR="00787586" w:rsidRPr="00762CA6" w:rsidRDefault="00787586" w:rsidP="00787586">
      <w:pPr>
        <w:pStyle w:val="a3"/>
        <w:rPr>
          <w:szCs w:val="28"/>
        </w:rPr>
      </w:pPr>
      <w:r w:rsidRPr="00762CA6">
        <w:rPr>
          <w:szCs w:val="28"/>
        </w:rPr>
        <w:t xml:space="preserve">   1.12.1 Что такое твердость, какое свойство материалов она характеризует?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1.12.2 Основные методы определения твердости.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1.12.3 Принцип действия прибора «ТШ» и его возможности.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1.12.4 Принцип действия прибора «ТК» и его возможности.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1.12.5 Стандартные обозначения твердости на чертежах.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1.12.6 Физический смысл единиц твердости по Роквеллу и Бринеллю.</w:t>
      </w:r>
    </w:p>
    <w:p w:rsidR="00787586" w:rsidRPr="00762CA6" w:rsidRDefault="00787586" w:rsidP="00787586">
      <w:pPr>
        <w:pStyle w:val="4"/>
        <w:tabs>
          <w:tab w:val="num" w:pos="720"/>
        </w:tabs>
        <w:spacing w:before="0" w:after="0"/>
        <w:ind w:left="720" w:hanging="360"/>
        <w:jc w:val="center"/>
      </w:pPr>
    </w:p>
    <w:p w:rsidR="00787586" w:rsidRPr="00762CA6" w:rsidRDefault="00787586" w:rsidP="00787586">
      <w:pPr>
        <w:pStyle w:val="4"/>
        <w:tabs>
          <w:tab w:val="num" w:pos="720"/>
        </w:tabs>
        <w:spacing w:before="0" w:after="0"/>
        <w:ind w:left="720" w:hanging="360"/>
        <w:jc w:val="center"/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pStyle w:val="4"/>
        <w:tabs>
          <w:tab w:val="num" w:pos="0"/>
        </w:tabs>
        <w:spacing w:before="0" w:after="0"/>
        <w:jc w:val="center"/>
        <w:rPr>
          <w:b w:val="0"/>
          <w:bCs w:val="0"/>
        </w:rPr>
      </w:pPr>
      <w:r w:rsidRPr="00762CA6">
        <w:rPr>
          <w:b w:val="0"/>
          <w:bCs w:val="0"/>
        </w:rPr>
        <w:t>2  ИЗМЕРЕНИЕ УДАРНОЙ ВЯЗКОСТИ</w:t>
      </w:r>
    </w:p>
    <w:p w:rsidR="00787586" w:rsidRPr="00762CA6" w:rsidRDefault="00787586" w:rsidP="00787586">
      <w:pPr>
        <w:jc w:val="center"/>
        <w:rPr>
          <w:b/>
          <w:bCs/>
          <w:sz w:val="28"/>
          <w:szCs w:val="28"/>
        </w:rPr>
      </w:pPr>
    </w:p>
    <w:p w:rsidR="00787586" w:rsidRPr="00762CA6" w:rsidRDefault="00787586" w:rsidP="00787586">
      <w:pPr>
        <w:jc w:val="center"/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>Лабораторная работа № 2</w:t>
      </w:r>
    </w:p>
    <w:p w:rsidR="00787586" w:rsidRPr="00762CA6" w:rsidRDefault="00787586" w:rsidP="00787586">
      <w:pPr>
        <w:jc w:val="center"/>
        <w:rPr>
          <w:b/>
          <w:bCs/>
          <w:sz w:val="28"/>
          <w:szCs w:val="28"/>
        </w:rPr>
      </w:pPr>
    </w:p>
    <w:p w:rsidR="00787586" w:rsidRPr="00762CA6" w:rsidRDefault="00787586" w:rsidP="00787586">
      <w:pPr>
        <w:jc w:val="center"/>
        <w:rPr>
          <w:b/>
          <w:bCs/>
          <w:sz w:val="28"/>
          <w:szCs w:val="28"/>
        </w:rPr>
      </w:pPr>
      <w:r w:rsidRPr="00762CA6">
        <w:rPr>
          <w:b/>
          <w:bCs/>
          <w:sz w:val="28"/>
          <w:szCs w:val="28"/>
        </w:rPr>
        <w:t xml:space="preserve">2.1 Цель работы </w:t>
      </w:r>
    </w:p>
    <w:p w:rsidR="00787586" w:rsidRPr="00762CA6" w:rsidRDefault="00787586" w:rsidP="00787586">
      <w:pPr>
        <w:ind w:firstLine="720"/>
        <w:jc w:val="both"/>
        <w:rPr>
          <w:b/>
          <w:bCs/>
          <w:sz w:val="28"/>
          <w:szCs w:val="28"/>
        </w:rPr>
      </w:pP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Цель работы – освоить методику испытания и познакомиться со стандартными единицами.</w:t>
      </w:r>
    </w:p>
    <w:p w:rsidR="00787586" w:rsidRPr="00762CA6" w:rsidRDefault="00787586" w:rsidP="00787586">
      <w:pPr>
        <w:pStyle w:val="5"/>
        <w:jc w:val="center"/>
        <w:rPr>
          <w:i w:val="0"/>
          <w:sz w:val="28"/>
          <w:szCs w:val="28"/>
        </w:rPr>
      </w:pPr>
      <w:r w:rsidRPr="00762CA6">
        <w:rPr>
          <w:i w:val="0"/>
          <w:sz w:val="28"/>
          <w:szCs w:val="28"/>
        </w:rPr>
        <w:t>2.2 Приборы и материалы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pStyle w:val="a3"/>
        <w:ind w:firstLine="720"/>
        <w:rPr>
          <w:szCs w:val="28"/>
        </w:rPr>
      </w:pPr>
      <w:r w:rsidRPr="00762CA6">
        <w:rPr>
          <w:szCs w:val="28"/>
        </w:rPr>
        <w:t>2.2.1 Образцы стали после закалки и отжига.</w:t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2.2.2 Маятниковый копер «МК-30».</w:t>
      </w:r>
    </w:p>
    <w:p w:rsidR="00787586" w:rsidRPr="00762CA6" w:rsidRDefault="00787586" w:rsidP="00787586">
      <w:pPr>
        <w:pStyle w:val="32"/>
        <w:rPr>
          <w:sz w:val="28"/>
          <w:szCs w:val="28"/>
        </w:rPr>
      </w:pPr>
      <w:r w:rsidRPr="00762CA6">
        <w:rPr>
          <w:sz w:val="28"/>
          <w:szCs w:val="28"/>
        </w:rPr>
        <w:t>2.2.3 Коллекция изломов стали 45.</w:t>
      </w:r>
    </w:p>
    <w:p w:rsidR="00787586" w:rsidRPr="00762CA6" w:rsidRDefault="00787586" w:rsidP="00787586">
      <w:pPr>
        <w:pStyle w:val="3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762CA6">
        <w:rPr>
          <w:rFonts w:ascii="Times New Roman" w:hAnsi="Times New Roman" w:cs="Times New Roman"/>
          <w:sz w:val="28"/>
          <w:szCs w:val="28"/>
        </w:rPr>
        <w:t xml:space="preserve">2.3 Теоретическое введение           </w:t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Механические свойства металлов в отношении склонности их к хрупкому разрушению при неравномерном распределении напряжений, оценивают в основном по испытаниям на маятниковых копрах. Материалы, легко разрушающиеся под действием удара без заметной пластической деформации, называют хрупкими, а материалы стойкие против удара и разрушающиеся после заметной пластической деформации – вязкими. </w:t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b/>
          <w:bCs/>
          <w:sz w:val="28"/>
          <w:szCs w:val="28"/>
        </w:rPr>
        <w:t xml:space="preserve">Вязкость </w:t>
      </w:r>
      <w:r w:rsidRPr="00762CA6">
        <w:rPr>
          <w:sz w:val="28"/>
          <w:szCs w:val="28"/>
        </w:rPr>
        <w:t>– свойство металлических материалов необратимо поглощать энергию при их пластическом деформировании. Вязкость непосредственно не измеряется, но косвенным показателем ее является ударная вязкость – механическая характеристика, оценивающая работу разрушения надрезанного образца при ударном изгибе на маятниковом копре.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Эта характеристика имеет большое значение при быстродействующих </w:t>
      </w:r>
      <w:r w:rsidRPr="00762CA6">
        <w:rPr>
          <w:spacing w:val="20"/>
          <w:sz w:val="28"/>
          <w:szCs w:val="28"/>
        </w:rPr>
        <w:t>динамических (ударных) нагрузках</w:t>
      </w:r>
      <w:r w:rsidRPr="00762CA6">
        <w:rPr>
          <w:sz w:val="28"/>
          <w:szCs w:val="28"/>
        </w:rPr>
        <w:t>, когда под действием определенных факторов (концентраторы напряжений, увеличение скорости деформации, понижение температуры и др.) металлы и сплавы переходят в хрупкое состояние.</w:t>
      </w:r>
    </w:p>
    <w:p w:rsidR="00787586" w:rsidRPr="00762CA6" w:rsidRDefault="00787586" w:rsidP="00787586">
      <w:pPr>
        <w:pStyle w:val="a3"/>
        <w:rPr>
          <w:szCs w:val="28"/>
        </w:rPr>
      </w:pPr>
      <w:r w:rsidRPr="00762CA6">
        <w:rPr>
          <w:szCs w:val="28"/>
        </w:rPr>
        <w:t xml:space="preserve">Почти все конструкционные машиностроительные, углеродистые и легированные стали контролируют на ударную вязкость. Ударная вязкость является важной характеристикой и для инструментальных сталей, особенно для штамповых сталей, для деформирования в холодном и горячем состояниях. Наиболее распространенными являются ударные испытания на излом, проводимые на маятниковых копрах (рис.3,а). </w:t>
      </w:r>
    </w:p>
    <w:p w:rsidR="00787586" w:rsidRPr="00762CA6" w:rsidRDefault="00787586" w:rsidP="00787586">
      <w:pPr>
        <w:pStyle w:val="a3"/>
        <w:rPr>
          <w:szCs w:val="28"/>
        </w:rPr>
      </w:pPr>
      <w:r w:rsidRPr="00762CA6">
        <w:rPr>
          <w:szCs w:val="28"/>
        </w:rPr>
        <w:t>Испытания проводятся на стандартных образцах, рекомендованных ГОСТ 9554-78 (рисунок 3,б). Для ударного испытания на излом служит образец квадратного сечения, ослабленный в середине поперечным надрезом .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Ударная вязкость КС, Дж/см</w:t>
      </w:r>
      <w:r w:rsidRPr="00762CA6">
        <w:rPr>
          <w:sz w:val="28"/>
          <w:szCs w:val="28"/>
          <w:vertAlign w:val="superscript"/>
        </w:rPr>
        <w:t>2</w:t>
      </w:r>
      <w:r w:rsidRPr="00762CA6">
        <w:rPr>
          <w:sz w:val="28"/>
          <w:szCs w:val="28"/>
        </w:rPr>
        <w:t xml:space="preserve"> (кгс·м/см</w:t>
      </w:r>
      <w:r w:rsidRPr="00762CA6">
        <w:rPr>
          <w:sz w:val="28"/>
          <w:szCs w:val="28"/>
          <w:vertAlign w:val="superscript"/>
        </w:rPr>
        <w:t>2</w:t>
      </w:r>
      <w:r w:rsidRPr="00762CA6">
        <w:rPr>
          <w:sz w:val="28"/>
          <w:szCs w:val="28"/>
        </w:rPr>
        <w:t>) определяется по формуле</w:t>
      </w:r>
    </w:p>
    <w:p w:rsidR="00787586" w:rsidRPr="00762CA6" w:rsidRDefault="00787586" w:rsidP="00787586">
      <w:pPr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 xml:space="preserve">                                                                </w:t>
      </w:r>
      <w:r w:rsidRPr="00762CA6">
        <w:rPr>
          <w:position w:val="-34"/>
          <w:sz w:val="28"/>
          <w:szCs w:val="28"/>
        </w:rPr>
        <w:object w:dxaOrig="1160" w:dyaOrig="780">
          <v:shape id="_x0000_i1032" type="#_x0000_t75" style="width:58.05pt;height:38.7pt" o:ole="">
            <v:imagedata r:id="rId21" o:title=""/>
          </v:shape>
          <o:OLEObject Type="Embed" ProgID="Equation.3" ShapeID="_x0000_i1032" DrawAspect="Content" ObjectID="_1661101633" r:id="rId22"/>
        </w:object>
      </w:r>
      <w:r w:rsidRPr="00762CA6">
        <w:rPr>
          <w:sz w:val="28"/>
          <w:szCs w:val="28"/>
        </w:rPr>
        <w:t>,                                             (9)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где    </w:t>
      </w:r>
      <w:r w:rsidRPr="00762CA6">
        <w:rPr>
          <w:i/>
          <w:iCs/>
          <w:sz w:val="28"/>
          <w:szCs w:val="28"/>
          <w:lang w:val="en-US"/>
        </w:rPr>
        <w:t>K</w:t>
      </w:r>
      <w:r w:rsidRPr="00762CA6">
        <w:rPr>
          <w:sz w:val="28"/>
          <w:szCs w:val="28"/>
        </w:rPr>
        <w:t xml:space="preserve"> – работа удара, затраченная на излом образца, в кгм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</w:t>
      </w:r>
      <w:r w:rsidRPr="00762CA6">
        <w:rPr>
          <w:i/>
          <w:iCs/>
          <w:sz w:val="28"/>
          <w:szCs w:val="28"/>
          <w:lang w:val="en-US"/>
        </w:rPr>
        <w:t>S</w:t>
      </w:r>
      <w:r w:rsidRPr="00762CA6">
        <w:rPr>
          <w:i/>
          <w:iCs/>
          <w:sz w:val="28"/>
          <w:szCs w:val="28"/>
          <w:vertAlign w:val="subscript"/>
          <w:lang w:val="en-US"/>
        </w:rPr>
        <w:t>O</w:t>
      </w:r>
      <w:r w:rsidRPr="00762CA6">
        <w:rPr>
          <w:sz w:val="28"/>
          <w:szCs w:val="28"/>
        </w:rPr>
        <w:t xml:space="preserve"> – площадь сечения образца в месте надреза, в см</w:t>
      </w:r>
      <w:r w:rsidRPr="00762CA6">
        <w:rPr>
          <w:sz w:val="28"/>
          <w:szCs w:val="28"/>
          <w:vertAlign w:val="superscript"/>
        </w:rPr>
        <w:t>2</w:t>
      </w:r>
      <w:r w:rsidRPr="00762CA6">
        <w:rPr>
          <w:sz w:val="28"/>
          <w:szCs w:val="28"/>
        </w:rPr>
        <w:t xml:space="preserve">. 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Для испытания образец устанавливают на опоры маятникового копра надрезом вниз так, чтобы удар маятника пришелся по стороне образца, противоположной надрезу.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Работу разрушения </w:t>
      </w:r>
      <w:r w:rsidRPr="00762CA6">
        <w:rPr>
          <w:sz w:val="28"/>
          <w:szCs w:val="28"/>
          <w:lang w:val="en-US"/>
        </w:rPr>
        <w:t>K</w:t>
      </w:r>
      <w:r w:rsidRPr="00762CA6">
        <w:rPr>
          <w:sz w:val="28"/>
          <w:szCs w:val="28"/>
        </w:rPr>
        <w:t xml:space="preserve">, Дж (кгс·м) определяют по разности энергии маятника: 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Е</w:t>
      </w:r>
      <w:r w:rsidRPr="00762CA6">
        <w:rPr>
          <w:sz w:val="28"/>
          <w:szCs w:val="28"/>
          <w:vertAlign w:val="subscript"/>
        </w:rPr>
        <w:t>1</w:t>
      </w:r>
      <w:r w:rsidRPr="00762CA6">
        <w:rPr>
          <w:sz w:val="28"/>
          <w:szCs w:val="28"/>
        </w:rPr>
        <w:t xml:space="preserve"> – энергия взвода и   Е</w:t>
      </w:r>
      <w:r w:rsidRPr="00762CA6">
        <w:rPr>
          <w:sz w:val="28"/>
          <w:szCs w:val="28"/>
          <w:vertAlign w:val="subscript"/>
        </w:rPr>
        <w:t>2</w:t>
      </w:r>
      <w:r w:rsidRPr="00762CA6">
        <w:rPr>
          <w:sz w:val="28"/>
          <w:szCs w:val="28"/>
        </w:rPr>
        <w:t xml:space="preserve"> – остаточная энергия.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  <w:lang w:val="kk-KZ"/>
        </w:rPr>
      </w:pPr>
    </w:p>
    <w:p w:rsidR="00787586" w:rsidRPr="00762CA6" w:rsidRDefault="00787586" w:rsidP="00787586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2579370" cy="2620645"/>
            <wp:effectExtent l="0" t="0" r="0" b="8255"/>
            <wp:docPr id="6" name="Рисунок 6" descr="6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69a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370" cy="262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2CA6">
        <w:rPr>
          <w:sz w:val="28"/>
          <w:szCs w:val="28"/>
          <w:lang w:val="kk-KZ"/>
        </w:rPr>
        <w:t xml:space="preserve">   </w:t>
      </w:r>
      <w:r>
        <w:rPr>
          <w:noProof/>
          <w:sz w:val="28"/>
          <w:szCs w:val="28"/>
        </w:rPr>
        <w:drawing>
          <wp:inline distT="0" distB="0" distL="0" distR="0">
            <wp:extent cx="3125470" cy="1951355"/>
            <wp:effectExtent l="0" t="0" r="0" b="0"/>
            <wp:docPr id="5" name="Рисунок 5" descr="69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69б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5470" cy="195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7586" w:rsidRPr="00762CA6" w:rsidRDefault="00787586" w:rsidP="00787586">
      <w:pPr>
        <w:jc w:val="both"/>
        <w:rPr>
          <w:sz w:val="28"/>
          <w:szCs w:val="28"/>
          <w:lang w:val="kk-KZ"/>
        </w:rPr>
      </w:pPr>
    </w:p>
    <w:p w:rsidR="00787586" w:rsidRPr="00762CA6" w:rsidRDefault="00787586" w:rsidP="00787586">
      <w:pPr>
        <w:pStyle w:val="2"/>
        <w:spacing w:line="240" w:lineRule="auto"/>
        <w:ind w:firstLine="437"/>
        <w:rPr>
          <w:sz w:val="28"/>
          <w:szCs w:val="28"/>
          <w:lang w:val="kk-KZ"/>
        </w:rPr>
      </w:pPr>
      <w:r w:rsidRPr="00762CA6">
        <w:rPr>
          <w:sz w:val="28"/>
          <w:szCs w:val="28"/>
          <w:lang w:val="kk-KZ"/>
        </w:rPr>
        <w:t>а )   1- маятник,  2- образец,   3- шкала, 4- стрелка шкалы,  5- тормоз</w:t>
      </w:r>
    </w:p>
    <w:p w:rsidR="00787586" w:rsidRPr="00762CA6" w:rsidRDefault="00787586" w:rsidP="00787586">
      <w:pPr>
        <w:pStyle w:val="2"/>
        <w:spacing w:line="240" w:lineRule="auto"/>
        <w:ind w:firstLine="437"/>
        <w:rPr>
          <w:sz w:val="28"/>
          <w:szCs w:val="28"/>
          <w:lang w:val="kk-KZ"/>
        </w:rPr>
      </w:pPr>
      <w:r w:rsidRPr="00762CA6">
        <w:rPr>
          <w:sz w:val="28"/>
          <w:szCs w:val="28"/>
          <w:lang w:val="kk-KZ"/>
        </w:rPr>
        <w:t>б)    стандартный образец.</w:t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Рисунок 3 – Схема испытания  ударной  вязкости  на маятниковом копре.</w:t>
      </w:r>
    </w:p>
    <w:p w:rsidR="00787586" w:rsidRPr="00762CA6" w:rsidRDefault="00787586" w:rsidP="00787586">
      <w:pPr>
        <w:pStyle w:val="5"/>
        <w:keepNext/>
        <w:spacing w:before="0" w:after="0"/>
        <w:ind w:left="709" w:firstLine="11"/>
        <w:rPr>
          <w:i w:val="0"/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По результатам испытаний можно установить такие свойства, как хладноломкость, синеломкость, тепловую хрупкость и др., которые не выявляются статическими испытаниями.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Нецелесообразно испытывать деформируемые цветные сплавы меди, алюминия и др., т.к. они не обнаруживают перехода в хрупкое состояние. Нет необходимости испытывать и литые сплавы (чугун, сплавы алюминия и магния и др.), которые разрушаются хрупко при испытаниях на растяжении.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Признаки вязкого и хрупкого разрушений приведены в таблице 4.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Таблица 4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  <w:gridCol w:w="4253"/>
        <w:gridCol w:w="2126"/>
        <w:gridCol w:w="2516"/>
      </w:tblGrid>
      <w:tr w:rsidR="00787586" w:rsidRPr="00762CA6" w:rsidTr="00497E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928" w:type="dxa"/>
            <w:gridSpan w:val="2"/>
            <w:vMerge w:val="restart"/>
          </w:tcPr>
          <w:p w:rsidR="00787586" w:rsidRPr="00762CA6" w:rsidRDefault="00787586" w:rsidP="00497EB5">
            <w:pPr>
              <w:pStyle w:val="31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Признак</w:t>
            </w:r>
          </w:p>
        </w:tc>
        <w:tc>
          <w:tcPr>
            <w:tcW w:w="4642" w:type="dxa"/>
            <w:gridSpan w:val="2"/>
          </w:tcPr>
          <w:p w:rsidR="00787586" w:rsidRPr="00762CA6" w:rsidRDefault="00787586" w:rsidP="00497EB5">
            <w:pPr>
              <w:pStyle w:val="31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Вид разрушения</w:t>
            </w:r>
          </w:p>
        </w:tc>
      </w:tr>
      <w:tr w:rsidR="00787586" w:rsidRPr="00762CA6" w:rsidTr="00497E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928" w:type="dxa"/>
            <w:gridSpan w:val="2"/>
            <w:vMerge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787586" w:rsidRPr="00762CA6" w:rsidRDefault="00787586" w:rsidP="00497EB5">
            <w:pPr>
              <w:pStyle w:val="31"/>
              <w:keepNext w:val="0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вязкое</w:t>
            </w:r>
          </w:p>
        </w:tc>
        <w:tc>
          <w:tcPr>
            <w:tcW w:w="2516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хрупкое</w:t>
            </w:r>
          </w:p>
        </w:tc>
      </w:tr>
      <w:tr w:rsidR="00787586" w:rsidRPr="00762CA6" w:rsidTr="00497E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  <w:vMerge w:val="restart"/>
            <w:textDirection w:val="btLr"/>
          </w:tcPr>
          <w:p w:rsidR="00787586" w:rsidRPr="00762CA6" w:rsidRDefault="00787586" w:rsidP="00497EB5">
            <w:pPr>
              <w:ind w:left="113" w:right="113"/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Макро</w:t>
            </w:r>
          </w:p>
        </w:tc>
        <w:tc>
          <w:tcPr>
            <w:tcW w:w="4253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Пластическая деформация</w:t>
            </w:r>
          </w:p>
        </w:tc>
        <w:tc>
          <w:tcPr>
            <w:tcW w:w="2126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предшествует</w:t>
            </w:r>
          </w:p>
        </w:tc>
        <w:tc>
          <w:tcPr>
            <w:tcW w:w="2516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Нет</w:t>
            </w:r>
          </w:p>
        </w:tc>
      </w:tr>
      <w:tr w:rsidR="00787586" w:rsidRPr="00762CA6" w:rsidTr="00497E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  <w:vMerge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Направление действующей силы</w:t>
            </w:r>
          </w:p>
        </w:tc>
        <w:tc>
          <w:tcPr>
            <w:tcW w:w="2126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Угол 45</w:t>
            </w:r>
            <w:r w:rsidRPr="00762CA6">
              <w:rPr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2516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Угол 90</w:t>
            </w:r>
            <w:r w:rsidRPr="00762CA6">
              <w:rPr>
                <w:sz w:val="28"/>
                <w:szCs w:val="28"/>
                <w:vertAlign w:val="superscript"/>
              </w:rPr>
              <w:t>0</w:t>
            </w:r>
          </w:p>
        </w:tc>
      </w:tr>
      <w:tr w:rsidR="00787586" w:rsidRPr="00762CA6" w:rsidTr="00497E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  <w:vMerge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Вид излома</w:t>
            </w:r>
          </w:p>
        </w:tc>
        <w:tc>
          <w:tcPr>
            <w:tcW w:w="2126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волокнистый</w:t>
            </w:r>
          </w:p>
        </w:tc>
        <w:tc>
          <w:tcPr>
            <w:tcW w:w="2516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кристаллический</w:t>
            </w:r>
          </w:p>
        </w:tc>
      </w:tr>
      <w:tr w:rsidR="00787586" w:rsidRPr="00762CA6" w:rsidTr="00497E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  <w:vMerge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Величина напряжения</w:t>
            </w:r>
          </w:p>
        </w:tc>
        <w:tc>
          <w:tcPr>
            <w:tcW w:w="2126" w:type="dxa"/>
          </w:tcPr>
          <w:p w:rsidR="00787586" w:rsidRPr="00762CA6" w:rsidRDefault="00787586" w:rsidP="00497EB5">
            <w:pPr>
              <w:rPr>
                <w:sz w:val="28"/>
                <w:szCs w:val="28"/>
                <w:vertAlign w:val="subscript"/>
              </w:rPr>
            </w:pPr>
            <w:r w:rsidRPr="00762CA6">
              <w:rPr>
                <w:sz w:val="28"/>
                <w:szCs w:val="28"/>
              </w:rPr>
              <w:t>&gt; σ</w:t>
            </w:r>
            <w:r w:rsidRPr="00762CA6">
              <w:rPr>
                <w:sz w:val="28"/>
                <w:szCs w:val="28"/>
                <w:vertAlign w:val="subscript"/>
              </w:rPr>
              <w:t>т</w:t>
            </w:r>
          </w:p>
        </w:tc>
        <w:tc>
          <w:tcPr>
            <w:tcW w:w="2516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  <w:vertAlign w:val="subscript"/>
              </w:rPr>
            </w:pPr>
            <w:r w:rsidRPr="00762CA6">
              <w:rPr>
                <w:sz w:val="28"/>
                <w:szCs w:val="28"/>
              </w:rPr>
              <w:t>&lt; σ</w:t>
            </w:r>
            <w:r w:rsidRPr="00762CA6">
              <w:rPr>
                <w:sz w:val="28"/>
                <w:szCs w:val="28"/>
                <w:vertAlign w:val="subscript"/>
              </w:rPr>
              <w:t>т</w:t>
            </w:r>
          </w:p>
        </w:tc>
      </w:tr>
      <w:tr w:rsidR="00787586" w:rsidRPr="00762CA6" w:rsidTr="00497E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  <w:vMerge w:val="restart"/>
            <w:textDirection w:val="btLr"/>
          </w:tcPr>
          <w:p w:rsidR="00787586" w:rsidRPr="00762CA6" w:rsidRDefault="00787586" w:rsidP="00497EB5">
            <w:pPr>
              <w:ind w:left="113" w:right="113"/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Микро</w:t>
            </w:r>
          </w:p>
        </w:tc>
        <w:tc>
          <w:tcPr>
            <w:tcW w:w="4253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Вид излома</w:t>
            </w:r>
          </w:p>
        </w:tc>
        <w:tc>
          <w:tcPr>
            <w:tcW w:w="2126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чашечный</w:t>
            </w:r>
          </w:p>
        </w:tc>
        <w:tc>
          <w:tcPr>
            <w:tcW w:w="2516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ручьистый</w:t>
            </w:r>
          </w:p>
        </w:tc>
      </w:tr>
      <w:tr w:rsidR="00787586" w:rsidRPr="00762CA6" w:rsidTr="00497EB5">
        <w:tblPrEx>
          <w:tblCellMar>
            <w:top w:w="0" w:type="dxa"/>
            <w:bottom w:w="0" w:type="dxa"/>
          </w:tblCellMar>
        </w:tblPrEx>
        <w:trPr>
          <w:cantSplit/>
          <w:trHeight w:val="653"/>
        </w:trPr>
        <w:tc>
          <w:tcPr>
            <w:tcW w:w="675" w:type="dxa"/>
            <w:vMerge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Тип разрушения</w:t>
            </w:r>
          </w:p>
        </w:tc>
        <w:tc>
          <w:tcPr>
            <w:tcW w:w="2126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внутризеренное</w:t>
            </w:r>
          </w:p>
        </w:tc>
        <w:tc>
          <w:tcPr>
            <w:tcW w:w="2516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межзеренное (чаще) внутризеренное</w:t>
            </w:r>
          </w:p>
        </w:tc>
      </w:tr>
    </w:tbl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</w:t>
      </w:r>
    </w:p>
    <w:p w:rsidR="00787586" w:rsidRPr="00762CA6" w:rsidRDefault="00787586" w:rsidP="00787586">
      <w:pPr>
        <w:pStyle w:val="5"/>
        <w:keepNext/>
        <w:spacing w:before="0" w:after="0"/>
        <w:ind w:left="709" w:firstLine="11"/>
        <w:rPr>
          <w:i w:val="0"/>
          <w:sz w:val="28"/>
          <w:szCs w:val="28"/>
        </w:rPr>
      </w:pPr>
    </w:p>
    <w:p w:rsidR="00787586" w:rsidRPr="00762CA6" w:rsidRDefault="00787586" w:rsidP="00787586">
      <w:pPr>
        <w:pStyle w:val="5"/>
        <w:keepNext/>
        <w:spacing w:before="0" w:after="0"/>
        <w:jc w:val="center"/>
        <w:rPr>
          <w:i w:val="0"/>
          <w:sz w:val="28"/>
          <w:szCs w:val="28"/>
        </w:rPr>
      </w:pPr>
      <w:r w:rsidRPr="00762CA6">
        <w:rPr>
          <w:i w:val="0"/>
          <w:sz w:val="28"/>
          <w:szCs w:val="28"/>
        </w:rPr>
        <w:t>2.4 Задание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2.4.1 Провести испытание на ударную вязкость  двух образцов стали (после закалки и после отжига). Образцы для испытания имеют концентратор вида </w:t>
      </w:r>
      <w:r w:rsidRPr="00762CA6">
        <w:rPr>
          <w:b/>
          <w:bCs/>
          <w:sz w:val="28"/>
          <w:szCs w:val="28"/>
          <w:lang w:val="en-US"/>
        </w:rPr>
        <w:t>U</w:t>
      </w:r>
      <w:r w:rsidRPr="00762CA6">
        <w:rPr>
          <w:sz w:val="28"/>
          <w:szCs w:val="28"/>
        </w:rPr>
        <w:t xml:space="preserve"> и размеры (мм):    </w:t>
      </w:r>
      <w:r w:rsidRPr="00762CA6">
        <w:rPr>
          <w:i/>
          <w:iCs/>
          <w:sz w:val="28"/>
          <w:szCs w:val="28"/>
          <w:lang w:val="en-US"/>
        </w:rPr>
        <w:t>L</w:t>
      </w:r>
      <w:r w:rsidRPr="00762CA6">
        <w:rPr>
          <w:sz w:val="28"/>
          <w:szCs w:val="28"/>
        </w:rPr>
        <w:t xml:space="preserve"> = 55,0;  </w:t>
      </w:r>
      <w:r w:rsidRPr="00762CA6">
        <w:rPr>
          <w:i/>
          <w:iCs/>
          <w:sz w:val="28"/>
          <w:szCs w:val="28"/>
        </w:rPr>
        <w:t>В</w:t>
      </w:r>
      <w:r w:rsidRPr="00762CA6">
        <w:rPr>
          <w:sz w:val="28"/>
          <w:szCs w:val="28"/>
        </w:rPr>
        <w:t xml:space="preserve"> = 10,0; </w:t>
      </w:r>
      <w:r w:rsidRPr="00762CA6">
        <w:rPr>
          <w:i/>
          <w:iCs/>
          <w:sz w:val="28"/>
          <w:szCs w:val="28"/>
        </w:rPr>
        <w:t>Н</w:t>
      </w:r>
      <w:r w:rsidRPr="00762CA6">
        <w:rPr>
          <w:sz w:val="28"/>
          <w:szCs w:val="28"/>
        </w:rPr>
        <w:t xml:space="preserve"> = 10; </w:t>
      </w:r>
      <w:r w:rsidRPr="00762CA6">
        <w:rPr>
          <w:i/>
          <w:iCs/>
          <w:sz w:val="28"/>
          <w:szCs w:val="28"/>
        </w:rPr>
        <w:t>Н</w:t>
      </w:r>
      <w:r w:rsidRPr="00762CA6">
        <w:rPr>
          <w:sz w:val="28"/>
          <w:szCs w:val="28"/>
          <w:vertAlign w:val="subscript"/>
        </w:rPr>
        <w:t>1</w:t>
      </w:r>
      <w:r w:rsidRPr="00762CA6">
        <w:rPr>
          <w:sz w:val="28"/>
          <w:szCs w:val="28"/>
        </w:rPr>
        <w:t xml:space="preserve"> = 8,0.</w:t>
      </w:r>
    </w:p>
    <w:p w:rsidR="00787586" w:rsidRPr="00762CA6" w:rsidRDefault="00787586" w:rsidP="00787586">
      <w:pPr>
        <w:tabs>
          <w:tab w:val="num" w:pos="6825"/>
        </w:tabs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2.4.2  Заполнить таблицу 5.</w:t>
      </w:r>
    </w:p>
    <w:p w:rsidR="00787586" w:rsidRPr="00762CA6" w:rsidRDefault="00787586" w:rsidP="00787586">
      <w:pPr>
        <w:tabs>
          <w:tab w:val="num" w:pos="6825"/>
        </w:tabs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2.4.3  Описать изломы.</w:t>
      </w:r>
    </w:p>
    <w:p w:rsidR="00787586" w:rsidRPr="00762CA6" w:rsidRDefault="00787586" w:rsidP="00787586">
      <w:pPr>
        <w:pStyle w:val="1"/>
        <w:ind w:firstLine="720"/>
        <w:jc w:val="left"/>
        <w:rPr>
          <w:szCs w:val="28"/>
        </w:rPr>
      </w:pPr>
    </w:p>
    <w:p w:rsidR="00787586" w:rsidRPr="00762CA6" w:rsidRDefault="00787586" w:rsidP="00787586">
      <w:pPr>
        <w:pStyle w:val="1"/>
        <w:ind w:firstLine="720"/>
        <w:jc w:val="left"/>
        <w:rPr>
          <w:szCs w:val="28"/>
        </w:rPr>
      </w:pPr>
      <w:r w:rsidRPr="00762CA6">
        <w:rPr>
          <w:szCs w:val="28"/>
        </w:rPr>
        <w:t>Таблица 5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68"/>
        <w:gridCol w:w="1730"/>
        <w:gridCol w:w="1558"/>
        <w:gridCol w:w="1596"/>
        <w:gridCol w:w="1550"/>
        <w:gridCol w:w="1569"/>
      </w:tblGrid>
      <w:tr w:rsidR="00787586" w:rsidRPr="00762CA6" w:rsidTr="00497EB5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Испыт. материал</w:t>
            </w:r>
          </w:p>
        </w:tc>
        <w:tc>
          <w:tcPr>
            <w:tcW w:w="1595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  <w:vertAlign w:val="superscript"/>
              </w:rPr>
            </w:pPr>
            <w:r w:rsidRPr="00762CA6">
              <w:rPr>
                <w:sz w:val="28"/>
                <w:szCs w:val="28"/>
              </w:rPr>
              <w:t>Площадь поперечного сечения, см</w:t>
            </w:r>
            <w:r w:rsidRPr="00762CA6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595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Энергия взвода Е</w:t>
            </w:r>
            <w:r w:rsidRPr="00762CA6">
              <w:rPr>
                <w:sz w:val="28"/>
                <w:szCs w:val="28"/>
                <w:vertAlign w:val="subscript"/>
              </w:rPr>
              <w:t>1</w:t>
            </w:r>
            <w:r w:rsidRPr="00762CA6">
              <w:rPr>
                <w:sz w:val="28"/>
                <w:szCs w:val="28"/>
              </w:rPr>
              <w:t>, кгс·м</w:t>
            </w:r>
          </w:p>
        </w:tc>
        <w:tc>
          <w:tcPr>
            <w:tcW w:w="1595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Остаточная энергия Е</w:t>
            </w:r>
            <w:r w:rsidRPr="00762CA6">
              <w:rPr>
                <w:sz w:val="28"/>
                <w:szCs w:val="28"/>
                <w:vertAlign w:val="subscript"/>
              </w:rPr>
              <w:t>2</w:t>
            </w:r>
            <w:r w:rsidRPr="00762CA6">
              <w:rPr>
                <w:sz w:val="28"/>
                <w:szCs w:val="28"/>
              </w:rPr>
              <w:t>, кгс·м</w:t>
            </w:r>
          </w:p>
        </w:tc>
        <w:tc>
          <w:tcPr>
            <w:tcW w:w="1595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Работа излома, К=Е</w:t>
            </w:r>
            <w:r w:rsidRPr="00762CA6">
              <w:rPr>
                <w:sz w:val="28"/>
                <w:szCs w:val="28"/>
                <w:vertAlign w:val="subscript"/>
              </w:rPr>
              <w:t>1</w:t>
            </w:r>
            <w:r w:rsidRPr="00762CA6">
              <w:rPr>
                <w:sz w:val="28"/>
                <w:szCs w:val="28"/>
              </w:rPr>
              <w:t>-Е</w:t>
            </w:r>
            <w:r w:rsidRPr="00762CA6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595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Ударная вязкость, кгс·м/см</w:t>
            </w:r>
            <w:r w:rsidRPr="00762CA6">
              <w:rPr>
                <w:sz w:val="28"/>
                <w:szCs w:val="28"/>
                <w:vertAlign w:val="superscript"/>
              </w:rPr>
              <w:t>2</w:t>
            </w:r>
          </w:p>
        </w:tc>
      </w:tr>
      <w:tr w:rsidR="00787586" w:rsidRPr="00762CA6" w:rsidTr="00497EB5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5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5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5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5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5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</w:tr>
    </w:tbl>
    <w:p w:rsidR="00787586" w:rsidRPr="00762CA6" w:rsidRDefault="00787586" w:rsidP="00787586">
      <w:pPr>
        <w:jc w:val="both"/>
        <w:rPr>
          <w:sz w:val="28"/>
          <w:szCs w:val="28"/>
        </w:rPr>
      </w:pPr>
    </w:p>
    <w:p w:rsidR="00787586" w:rsidRPr="00762CA6" w:rsidRDefault="00787586" w:rsidP="00787586">
      <w:pPr>
        <w:jc w:val="both"/>
        <w:rPr>
          <w:sz w:val="28"/>
          <w:szCs w:val="28"/>
        </w:rPr>
      </w:pPr>
    </w:p>
    <w:p w:rsidR="00787586" w:rsidRPr="00762CA6" w:rsidRDefault="00787586" w:rsidP="00787586">
      <w:pPr>
        <w:pStyle w:val="5"/>
        <w:keepNext/>
        <w:spacing w:before="0" w:after="0"/>
        <w:jc w:val="center"/>
        <w:rPr>
          <w:i w:val="0"/>
          <w:sz w:val="28"/>
          <w:szCs w:val="28"/>
        </w:rPr>
      </w:pPr>
      <w:r w:rsidRPr="00762CA6">
        <w:rPr>
          <w:i w:val="0"/>
          <w:sz w:val="28"/>
          <w:szCs w:val="28"/>
        </w:rPr>
        <w:t>2.5 Контрольные вопросы</w:t>
      </w:r>
    </w:p>
    <w:p w:rsidR="00787586" w:rsidRPr="00762CA6" w:rsidRDefault="00787586" w:rsidP="00787586">
      <w:pPr>
        <w:pStyle w:val="a3"/>
        <w:rPr>
          <w:szCs w:val="28"/>
        </w:rPr>
      </w:pPr>
      <w:r w:rsidRPr="00762CA6">
        <w:rPr>
          <w:szCs w:val="28"/>
        </w:rPr>
        <w:t xml:space="preserve">  </w:t>
      </w:r>
    </w:p>
    <w:p w:rsidR="00787586" w:rsidRPr="00762CA6" w:rsidRDefault="00787586" w:rsidP="00787586">
      <w:pPr>
        <w:pStyle w:val="a3"/>
        <w:ind w:firstLine="720"/>
        <w:rPr>
          <w:szCs w:val="28"/>
        </w:rPr>
      </w:pPr>
      <w:r w:rsidRPr="00762CA6">
        <w:rPr>
          <w:szCs w:val="28"/>
        </w:rPr>
        <w:t>2.5.1 Что такое ударная вязкость?</w:t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2.5.2 Обозначение, единицы измерения ударной вязкости.</w:t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2.5.3 Устройство копра «МК-30».</w:t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2.5.4 От каких факторов зависит ударная вязкость?</w:t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2.5.5 Что такое температурный порог хладноломкости?</w:t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2.5.6 От каких факторов зависит порог хладноломкости?</w:t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2.5.7 Пути повышения ударной вязкости.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jc w:val="center"/>
        <w:rPr>
          <w:bCs/>
          <w:sz w:val="28"/>
          <w:szCs w:val="28"/>
        </w:rPr>
      </w:pPr>
      <w:r w:rsidRPr="00762CA6">
        <w:rPr>
          <w:bCs/>
          <w:sz w:val="28"/>
          <w:szCs w:val="28"/>
        </w:rPr>
        <w:t>3  ПЛАСТИЧЕСКАЯ ДЕФОРМАЦИЯ И РЕКРИСТАЛЛИЗАЦИЯ</w:t>
      </w:r>
    </w:p>
    <w:p w:rsidR="00787586" w:rsidRPr="00762CA6" w:rsidRDefault="00787586" w:rsidP="00787586">
      <w:pPr>
        <w:jc w:val="center"/>
        <w:rPr>
          <w:sz w:val="28"/>
          <w:szCs w:val="28"/>
        </w:rPr>
      </w:pPr>
    </w:p>
    <w:p w:rsidR="00787586" w:rsidRPr="00762CA6" w:rsidRDefault="00787586" w:rsidP="00787586">
      <w:pPr>
        <w:jc w:val="center"/>
        <w:rPr>
          <w:bCs/>
          <w:sz w:val="28"/>
          <w:szCs w:val="28"/>
        </w:rPr>
      </w:pPr>
      <w:r w:rsidRPr="00762CA6">
        <w:rPr>
          <w:bCs/>
          <w:sz w:val="28"/>
          <w:szCs w:val="28"/>
        </w:rPr>
        <w:lastRenderedPageBreak/>
        <w:t>Лабораторная работа № 3</w:t>
      </w:r>
    </w:p>
    <w:p w:rsidR="00787586" w:rsidRPr="00762CA6" w:rsidRDefault="00787586" w:rsidP="00787586">
      <w:pPr>
        <w:jc w:val="center"/>
        <w:rPr>
          <w:sz w:val="28"/>
          <w:szCs w:val="28"/>
        </w:rPr>
      </w:pPr>
    </w:p>
    <w:p w:rsidR="00787586" w:rsidRPr="00762CA6" w:rsidRDefault="00787586" w:rsidP="00787586">
      <w:pPr>
        <w:pStyle w:val="1"/>
        <w:rPr>
          <w:b/>
          <w:szCs w:val="28"/>
        </w:rPr>
      </w:pPr>
      <w:r w:rsidRPr="00762CA6">
        <w:rPr>
          <w:b/>
          <w:szCs w:val="28"/>
        </w:rPr>
        <w:t>3.1 Цель работы</w:t>
      </w:r>
    </w:p>
    <w:p w:rsidR="00787586" w:rsidRPr="00762CA6" w:rsidRDefault="00787586" w:rsidP="00787586">
      <w:pPr>
        <w:pStyle w:val="a3"/>
        <w:rPr>
          <w:szCs w:val="28"/>
        </w:rPr>
      </w:pPr>
      <w:r w:rsidRPr="00762CA6">
        <w:rPr>
          <w:szCs w:val="28"/>
        </w:rPr>
        <w:t>3.1.1 Изучить влияние пластической деформации и последующего нагрева на микроструктуру и твердость латуни.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pStyle w:val="1"/>
        <w:rPr>
          <w:b/>
          <w:szCs w:val="28"/>
        </w:rPr>
      </w:pPr>
      <w:r w:rsidRPr="00762CA6">
        <w:rPr>
          <w:b/>
          <w:szCs w:val="28"/>
        </w:rPr>
        <w:t>3.2 Материалы и оборудование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3.2.1 Образцы латуни с различными степенями деформации до и после нагрева.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3.2.2 Твердомер ТК-2.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3.2.3 Микроскопы МИМ-7.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pStyle w:val="1"/>
        <w:rPr>
          <w:b/>
          <w:szCs w:val="28"/>
        </w:rPr>
      </w:pPr>
      <w:r w:rsidRPr="00762CA6">
        <w:rPr>
          <w:b/>
          <w:szCs w:val="28"/>
        </w:rPr>
        <w:t>3.3 Теоретическое введение</w:t>
      </w:r>
    </w:p>
    <w:p w:rsidR="00787586" w:rsidRPr="00762CA6" w:rsidRDefault="00787586" w:rsidP="00787586">
      <w:pPr>
        <w:pStyle w:val="a3"/>
        <w:rPr>
          <w:szCs w:val="28"/>
        </w:rPr>
      </w:pPr>
    </w:p>
    <w:p w:rsidR="00787586" w:rsidRPr="00762CA6" w:rsidRDefault="00787586" w:rsidP="00787586">
      <w:pPr>
        <w:pStyle w:val="a3"/>
        <w:rPr>
          <w:szCs w:val="28"/>
        </w:rPr>
      </w:pPr>
      <w:r w:rsidRPr="00762CA6">
        <w:rPr>
          <w:szCs w:val="28"/>
        </w:rPr>
        <w:t>Деформация (формоизменение) используется при различных технологических операциях (ковка, штамповка, прокатка, прессование и т.д.). При пластической деформации, которая является необратимой, в отличие от упругой (обратимой), происходит сдвиг одной части кристалла относительно другой по плоскостям и направлениям наиболее плотно упакованных атомами. Совокупность плоскости и направлений скольжения – система скольжения.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В кубической объемноцентрированной решетке (</w:t>
      </w:r>
      <w:r w:rsidRPr="00762CA6">
        <w:rPr>
          <w:sz w:val="28"/>
          <w:szCs w:val="28"/>
          <w:lang w:val="en-US"/>
        </w:rPr>
        <w:t>Fe</w:t>
      </w:r>
      <w:r w:rsidRPr="00762CA6">
        <w:rPr>
          <w:sz w:val="28"/>
          <w:szCs w:val="28"/>
          <w:vertAlign w:val="subscript"/>
          <w:lang w:val="en-US"/>
        </w:rPr>
        <w:t>α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Mo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V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W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Nb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Cr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Ta</w:t>
      </w:r>
      <w:r w:rsidRPr="00762CA6">
        <w:rPr>
          <w:sz w:val="28"/>
          <w:szCs w:val="28"/>
        </w:rPr>
        <w:t>, и т.д.) это плоскость додэкаэдра и направление пространственной диагонали куба (рисунок 4а). В кубической гранецентрированной решетке (</w:t>
      </w:r>
      <w:r w:rsidRPr="00762CA6">
        <w:rPr>
          <w:sz w:val="28"/>
          <w:szCs w:val="28"/>
          <w:lang w:val="en-US"/>
        </w:rPr>
        <w:t>Fe</w:t>
      </w:r>
      <w:r w:rsidRPr="00762CA6">
        <w:rPr>
          <w:sz w:val="28"/>
          <w:szCs w:val="28"/>
          <w:vertAlign w:val="subscript"/>
          <w:lang w:val="en-US"/>
        </w:rPr>
        <w:t>γ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Cu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Al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Ni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Ag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Au</w:t>
      </w:r>
      <w:r w:rsidRPr="00762CA6">
        <w:rPr>
          <w:sz w:val="28"/>
          <w:szCs w:val="28"/>
        </w:rPr>
        <w:t>, Р</w:t>
      </w:r>
      <w:r w:rsidRPr="00762CA6">
        <w:rPr>
          <w:sz w:val="28"/>
          <w:szCs w:val="28"/>
          <w:lang w:val="en-US"/>
        </w:rPr>
        <w:t>t</w:t>
      </w:r>
      <w:r w:rsidRPr="00762CA6">
        <w:rPr>
          <w:sz w:val="28"/>
          <w:szCs w:val="28"/>
        </w:rPr>
        <w:t xml:space="preserve"> и т.д.) это плоскость октаэдра и направление диагонали грани куба (рисунок 4б).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790440" cy="2470150"/>
            <wp:effectExtent l="0" t="0" r="0" b="6350"/>
            <wp:docPr id="4" name="Рисунок 4" descr="R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R1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0440" cy="247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7586" w:rsidRPr="00762CA6" w:rsidRDefault="00787586" w:rsidP="00787586">
      <w:pPr>
        <w:pStyle w:val="32"/>
        <w:rPr>
          <w:sz w:val="28"/>
          <w:szCs w:val="28"/>
        </w:rPr>
      </w:pPr>
    </w:p>
    <w:p w:rsidR="00787586" w:rsidRPr="00762CA6" w:rsidRDefault="00787586" w:rsidP="00787586">
      <w:pPr>
        <w:pStyle w:val="32"/>
        <w:rPr>
          <w:sz w:val="28"/>
          <w:szCs w:val="28"/>
        </w:rPr>
      </w:pPr>
      <w:r w:rsidRPr="00762CA6">
        <w:rPr>
          <w:sz w:val="28"/>
          <w:szCs w:val="28"/>
        </w:rPr>
        <w:t>Рисунок 4 – Системы легкого скольжения в кристаллических решетках.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В гексагональной решетке (</w:t>
      </w:r>
      <w:r w:rsidRPr="00762CA6">
        <w:rPr>
          <w:sz w:val="28"/>
          <w:szCs w:val="28"/>
          <w:lang w:val="en-US"/>
        </w:rPr>
        <w:t>Zn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Be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Mg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Cd</w:t>
      </w:r>
      <w:r w:rsidRPr="00762CA6">
        <w:rPr>
          <w:sz w:val="28"/>
          <w:szCs w:val="28"/>
        </w:rPr>
        <w:t xml:space="preserve"> и т.д.) это плоскости базиса и направления в этой плоскости (рисунок 4в).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>Чем больше систем скольжения в металле, тем выше его способность к пластической деформации.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В монокристаллах сдвиг одной части кристалла относительно другой может происходить двумя путями: скольжением (рисунок 5а) или двойникованием (рисунок 5б), что бывает много реже.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Сдвиг приводит к смещению на величину равную или кратную межатомному расстоянию (периоду решетки).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В поликристаллах деформация протекает аналогично монокристаллам, но не одинаково и не одновременно во всех зернах. В первую очередь деформируются те зерна, где плоскости легкого скольжения благоприятно ориентированы по отношению к действующей силе. На схеме, представленной на рисунке 6 это зерно 1.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По мере развития процесса деформации остальные зерна начнут разворачиваться и занимать благоприятные положения по отношению к силе Р, в них тоже начнется скольжение, что и приведет к изменению формы зерна (волокнистость структуры) и одинаковой ориентации кристаллографических плоскостей во всех зернах (текстура деформации).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595620" cy="2060575"/>
            <wp:effectExtent l="0" t="0" r="5080" b="0"/>
            <wp:docPr id="3" name="Рисунок 3" descr="R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R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5620" cy="206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а) – скольжение; б) – двойникование.</w:t>
      </w:r>
    </w:p>
    <w:p w:rsidR="00787586" w:rsidRPr="00762CA6" w:rsidRDefault="00787586" w:rsidP="00787586">
      <w:pPr>
        <w:ind w:firstLine="49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Рисунок 5 – Схема пластической деформации под действием касательных напряжений τ.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790440" cy="1323975"/>
            <wp:effectExtent l="0" t="0" r="0" b="9525"/>
            <wp:docPr id="2" name="Рисунок 2" descr="R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R1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044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Рисунок 6 – Схема, поясняющая процесс деформации в поликристалле и характер изменения структуры.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Сдвиг одной части кристалла относительно другой требует очень больших напряжений, в реальных же условиях эти напряжения в сотни и </w:t>
      </w:r>
      <w:r w:rsidRPr="00762CA6">
        <w:rPr>
          <w:sz w:val="28"/>
          <w:szCs w:val="28"/>
        </w:rPr>
        <w:lastRenderedPageBreak/>
        <w:t>тысячи раз меньше, т.к. пластическая деформация – это процесс волнового перемещения дислокаций, которые передавая эстафету от атома к атому, выходят на границы зерен, где размножаются, их плотность (ρ, см</w:t>
      </w:r>
      <w:r w:rsidRPr="00762CA6">
        <w:rPr>
          <w:sz w:val="28"/>
          <w:szCs w:val="28"/>
          <w:vertAlign w:val="superscript"/>
        </w:rPr>
        <w:t>-2</w:t>
      </w:r>
      <w:r w:rsidRPr="00762CA6">
        <w:rPr>
          <w:sz w:val="28"/>
          <w:szCs w:val="28"/>
        </w:rPr>
        <w:t>) увеличивается, что приводит к изменению свойств (рисунок 7).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Упрочнение, которое имеет место при пластической деформации называется наклепом (нагартовкой).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В случае, если требуется частично или полностью восстановить свойства холоднодеформированного материала (повысить пластичность и вязкость за счет понижения прочности и твердости) требуется нагрев до определенных температур, которые зависят от температуры плавления и наличия посторонних примесей. Исключение составляют легкоплавкие металлы (</w:t>
      </w:r>
      <w:r w:rsidRPr="00762CA6">
        <w:rPr>
          <w:sz w:val="28"/>
          <w:szCs w:val="28"/>
          <w:lang w:val="en-US"/>
        </w:rPr>
        <w:t>Sn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Pb</w:t>
      </w:r>
      <w:r w:rsidRPr="00762CA6">
        <w:rPr>
          <w:sz w:val="28"/>
          <w:szCs w:val="28"/>
        </w:rPr>
        <w:t>) и их сплавы, т.к. восстановительные процессы идут при комнатной температуре.</w:t>
      </w:r>
    </w:p>
    <w:p w:rsidR="00787586" w:rsidRPr="00762CA6" w:rsidRDefault="00787586" w:rsidP="00787586">
      <w:pPr>
        <w:ind w:firstLine="540"/>
        <w:jc w:val="center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484120" cy="1965325"/>
            <wp:effectExtent l="0" t="0" r="0" b="0"/>
            <wp:docPr id="1" name="Рисунок 1" descr="R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R19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20" cy="196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1 – теоретическая прочность (ρ = 0);  2 – прочность «усов» (ρ → 0); 3 – реальная прочность в равновесных условиях (ρ = 10</w:t>
      </w:r>
      <w:r w:rsidRPr="00762CA6">
        <w:rPr>
          <w:sz w:val="28"/>
          <w:szCs w:val="28"/>
          <w:vertAlign w:val="superscript"/>
        </w:rPr>
        <w:t>6</w:t>
      </w:r>
      <w:r w:rsidRPr="00762CA6">
        <w:rPr>
          <w:sz w:val="28"/>
          <w:szCs w:val="28"/>
        </w:rPr>
        <w:t xml:space="preserve"> – 10</w:t>
      </w:r>
      <w:r w:rsidRPr="00762CA6">
        <w:rPr>
          <w:sz w:val="28"/>
          <w:szCs w:val="28"/>
          <w:vertAlign w:val="superscript"/>
        </w:rPr>
        <w:t>8</w:t>
      </w:r>
      <w:r w:rsidRPr="00762CA6">
        <w:rPr>
          <w:sz w:val="28"/>
          <w:szCs w:val="28"/>
        </w:rPr>
        <w:t>);  4 – прочность, полученная повышением плотности дислокации (холодная пластическая деформация, легирование, термообработка) (ρ = 10</w:t>
      </w:r>
      <w:r w:rsidRPr="00762CA6">
        <w:rPr>
          <w:sz w:val="28"/>
          <w:szCs w:val="28"/>
          <w:vertAlign w:val="superscript"/>
        </w:rPr>
        <w:t>10</w:t>
      </w:r>
      <w:r w:rsidRPr="00762CA6">
        <w:rPr>
          <w:sz w:val="28"/>
          <w:szCs w:val="28"/>
        </w:rPr>
        <w:t xml:space="preserve"> – 10</w:t>
      </w:r>
      <w:r w:rsidRPr="00762CA6">
        <w:rPr>
          <w:sz w:val="28"/>
          <w:szCs w:val="28"/>
          <w:vertAlign w:val="superscript"/>
        </w:rPr>
        <w:t>12</w:t>
      </w:r>
      <w:r w:rsidRPr="00762CA6">
        <w:rPr>
          <w:sz w:val="28"/>
          <w:szCs w:val="28"/>
        </w:rPr>
        <w:t>).</w:t>
      </w:r>
    </w:p>
    <w:p w:rsidR="00787586" w:rsidRPr="00762CA6" w:rsidRDefault="00787586" w:rsidP="00787586">
      <w:pPr>
        <w:pStyle w:val="a3"/>
        <w:jc w:val="left"/>
        <w:rPr>
          <w:szCs w:val="28"/>
        </w:rPr>
      </w:pPr>
      <w:r w:rsidRPr="00762CA6">
        <w:rPr>
          <w:szCs w:val="28"/>
        </w:rPr>
        <w:t>Рисунок 7 – Кривая прочности.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Восстановление свойств и структуры (образование и рост новых равноосных зерен взамен вытянутых) называется рекристаллизацией.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Температуру рекристаллизации Тр в зависимости от абсолютной температуры плавления определяют по формуле А.А. Бочвара:</w:t>
      </w:r>
    </w:p>
    <w:p w:rsidR="00787586" w:rsidRPr="00762CA6" w:rsidRDefault="00787586" w:rsidP="00787586">
      <w:pPr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                                        Тр = </w:t>
      </w:r>
      <w:r w:rsidRPr="00762CA6">
        <w:rPr>
          <w:i/>
          <w:sz w:val="28"/>
          <w:szCs w:val="28"/>
        </w:rPr>
        <w:t>а</w:t>
      </w:r>
      <w:r w:rsidRPr="00762CA6">
        <w:rPr>
          <w:sz w:val="28"/>
          <w:szCs w:val="28"/>
        </w:rPr>
        <w:t xml:space="preserve"> · Тпл,                                                     (10)</w:t>
      </w:r>
    </w:p>
    <w:p w:rsidR="00787586" w:rsidRPr="00762CA6" w:rsidRDefault="00787586" w:rsidP="00787586">
      <w:pPr>
        <w:jc w:val="center"/>
        <w:rPr>
          <w:sz w:val="28"/>
          <w:szCs w:val="28"/>
        </w:rPr>
      </w:pP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где  </w:t>
      </w:r>
      <w:r w:rsidRPr="00762CA6">
        <w:rPr>
          <w:i/>
          <w:sz w:val="28"/>
          <w:szCs w:val="28"/>
        </w:rPr>
        <w:t>а</w:t>
      </w:r>
      <w:r w:rsidRPr="00762CA6">
        <w:rPr>
          <w:sz w:val="28"/>
          <w:szCs w:val="28"/>
        </w:rPr>
        <w:t xml:space="preserve"> – коэффициент:  для чистых металлов 0,1 – 0,2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                        технических металлов 0,3 – 0,4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                                                 сплавов 0,6 – 0,6</w:t>
      </w:r>
    </w:p>
    <w:p w:rsidR="00787586" w:rsidRPr="00762CA6" w:rsidRDefault="00787586" w:rsidP="00787586">
      <w:pPr>
        <w:pStyle w:val="a3"/>
        <w:rPr>
          <w:szCs w:val="28"/>
        </w:rPr>
      </w:pPr>
      <w:r w:rsidRPr="00762CA6">
        <w:rPr>
          <w:szCs w:val="28"/>
        </w:rPr>
        <w:t>Температура возврата (для частичного восстановления свойств без изменения структуры) примерно 1/3 Тр.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>В зависимости от температуры деформации наклепа может не быть (температура деформации выше температуры рекристаллизации – деформация горячая).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pStyle w:val="1"/>
        <w:rPr>
          <w:b/>
          <w:bCs/>
          <w:szCs w:val="28"/>
        </w:rPr>
      </w:pPr>
      <w:r w:rsidRPr="00762CA6">
        <w:rPr>
          <w:b/>
          <w:bCs/>
          <w:szCs w:val="28"/>
        </w:rPr>
        <w:t>3.4 Задание по работе</w:t>
      </w:r>
    </w:p>
    <w:p w:rsidR="00787586" w:rsidRPr="00762CA6" w:rsidRDefault="00787586" w:rsidP="00787586">
      <w:pPr>
        <w:jc w:val="center"/>
        <w:rPr>
          <w:sz w:val="28"/>
          <w:szCs w:val="28"/>
        </w:rPr>
      </w:pPr>
    </w:p>
    <w:p w:rsidR="00787586" w:rsidRPr="00762CA6" w:rsidRDefault="00787586" w:rsidP="00787586">
      <w:pPr>
        <w:pStyle w:val="a3"/>
        <w:rPr>
          <w:szCs w:val="28"/>
        </w:rPr>
      </w:pPr>
      <w:r w:rsidRPr="00762CA6">
        <w:rPr>
          <w:szCs w:val="28"/>
        </w:rPr>
        <w:t>3.4.1 Измерить твердость латунных образцов с различной степенью деформации ε, %.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3.4.2 Построить график в координатах «</w:t>
      </w:r>
      <w:r w:rsidRPr="00762CA6">
        <w:rPr>
          <w:sz w:val="28"/>
          <w:szCs w:val="28"/>
          <w:lang w:val="en-US"/>
        </w:rPr>
        <w:t>HRB</w:t>
      </w:r>
      <w:r w:rsidRPr="00762CA6">
        <w:rPr>
          <w:sz w:val="28"/>
          <w:szCs w:val="28"/>
        </w:rPr>
        <w:t xml:space="preserve"> - ε, %».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3.4.3 Просмотреть и зарисовать структуры латуни до и после деформации.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3.4.4 Определить температуру возврата и рекристаллизации латуни (</w:t>
      </w:r>
      <w:r w:rsidRPr="00762CA6">
        <w:rPr>
          <w:sz w:val="28"/>
          <w:szCs w:val="28"/>
          <w:lang w:val="en-US"/>
        </w:rPr>
        <w:t>t</w:t>
      </w:r>
      <w:r w:rsidRPr="00762CA6">
        <w:rPr>
          <w:sz w:val="28"/>
          <w:szCs w:val="28"/>
        </w:rPr>
        <w:t>плав. = 950</w:t>
      </w:r>
      <w:r w:rsidRPr="00762CA6">
        <w:rPr>
          <w:sz w:val="28"/>
          <w:szCs w:val="28"/>
          <w:vertAlign w:val="superscript"/>
        </w:rPr>
        <w:t>0</w:t>
      </w:r>
      <w:r w:rsidRPr="00762CA6">
        <w:rPr>
          <w:sz w:val="28"/>
          <w:szCs w:val="28"/>
        </w:rPr>
        <w:t>С).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3.4.5 Просмотреть и зарисовать структуры образцов латуни с различными степенями деформации после рекристаллизации.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3.4.6 К пунктам 3.4.2, 3.4.3 и 3.4.5 сделать выводы.</w:t>
      </w:r>
    </w:p>
    <w:p w:rsidR="00787586" w:rsidRPr="00762CA6" w:rsidRDefault="00787586" w:rsidP="00787586">
      <w:pPr>
        <w:pStyle w:val="1"/>
        <w:rPr>
          <w:b/>
          <w:bCs/>
          <w:szCs w:val="28"/>
        </w:rPr>
      </w:pPr>
    </w:p>
    <w:p w:rsidR="00787586" w:rsidRPr="00762CA6" w:rsidRDefault="00787586" w:rsidP="00787586">
      <w:pPr>
        <w:pStyle w:val="1"/>
        <w:rPr>
          <w:b/>
          <w:bCs/>
          <w:szCs w:val="28"/>
        </w:rPr>
      </w:pPr>
      <w:r w:rsidRPr="00762CA6">
        <w:rPr>
          <w:b/>
          <w:bCs/>
          <w:szCs w:val="28"/>
        </w:rPr>
        <w:t>3.5 Контрольные вопросы</w:t>
      </w:r>
    </w:p>
    <w:p w:rsidR="00787586" w:rsidRPr="00762CA6" w:rsidRDefault="00787586" w:rsidP="00787586">
      <w:pPr>
        <w:jc w:val="center"/>
        <w:rPr>
          <w:sz w:val="28"/>
          <w:szCs w:val="28"/>
        </w:rPr>
      </w:pPr>
    </w:p>
    <w:p w:rsidR="00787586" w:rsidRPr="00762CA6" w:rsidRDefault="00787586" w:rsidP="00787586">
      <w:pPr>
        <w:pStyle w:val="a3"/>
        <w:rPr>
          <w:szCs w:val="28"/>
        </w:rPr>
      </w:pPr>
      <w:r w:rsidRPr="00762CA6">
        <w:rPr>
          <w:szCs w:val="28"/>
        </w:rPr>
        <w:t>3.5.1 Какая деформация может привести к упрочнению металлов и сплавов?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3.5.2 Причины упрочнения при наклепе?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3.5.3 Способы упрочнения металлов и сплавов.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3.5.4 От чего зависит способность металлов к пластической деформации?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3.5.5 Можно ли отождествлять волокнистость структуры и текстуру деформации?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center"/>
        <w:rPr>
          <w:bCs/>
          <w:caps/>
          <w:sz w:val="28"/>
          <w:szCs w:val="28"/>
        </w:rPr>
      </w:pPr>
      <w:r w:rsidRPr="00762CA6">
        <w:rPr>
          <w:bCs/>
          <w:caps/>
          <w:sz w:val="28"/>
          <w:szCs w:val="28"/>
        </w:rPr>
        <w:t>Литература</w:t>
      </w:r>
    </w:p>
    <w:p w:rsidR="00787586" w:rsidRPr="00762CA6" w:rsidRDefault="00787586" w:rsidP="00787586">
      <w:pPr>
        <w:ind w:firstLine="540"/>
        <w:jc w:val="both"/>
        <w:rPr>
          <w:b/>
          <w:sz w:val="28"/>
          <w:szCs w:val="28"/>
        </w:rPr>
      </w:pPr>
    </w:p>
    <w:p w:rsidR="00787586" w:rsidRPr="00762CA6" w:rsidRDefault="00787586" w:rsidP="00787586">
      <w:pPr>
        <w:pStyle w:val="a5"/>
        <w:ind w:firstLine="539"/>
        <w:jc w:val="both"/>
        <w:rPr>
          <w:sz w:val="28"/>
          <w:szCs w:val="28"/>
          <w:lang w:val="kk-KZ"/>
        </w:rPr>
      </w:pPr>
      <w:r w:rsidRPr="00762CA6">
        <w:rPr>
          <w:sz w:val="28"/>
          <w:szCs w:val="28"/>
          <w:lang w:val="kk-KZ"/>
        </w:rPr>
        <w:t>1</w:t>
      </w:r>
      <w:r w:rsidRPr="00762CA6">
        <w:rPr>
          <w:sz w:val="28"/>
          <w:szCs w:val="28"/>
        </w:rPr>
        <w:t xml:space="preserve"> </w:t>
      </w:r>
      <w:r w:rsidRPr="00762CA6">
        <w:rPr>
          <w:sz w:val="28"/>
          <w:szCs w:val="28"/>
          <w:lang w:val="kk-KZ"/>
        </w:rPr>
        <w:t xml:space="preserve">Лахтин Ю.М. и Леонтьева В.П. </w:t>
      </w:r>
      <w:r w:rsidRPr="00762CA6">
        <w:rPr>
          <w:sz w:val="28"/>
          <w:szCs w:val="28"/>
        </w:rPr>
        <w:t xml:space="preserve"> Материаловедение.- М.: Машиностроение,</w:t>
      </w:r>
      <w:r w:rsidRPr="00762CA6">
        <w:rPr>
          <w:sz w:val="28"/>
          <w:szCs w:val="28"/>
          <w:lang w:val="kk-KZ"/>
        </w:rPr>
        <w:t xml:space="preserve"> 1990</w:t>
      </w:r>
      <w:r w:rsidRPr="00762CA6">
        <w:rPr>
          <w:sz w:val="28"/>
          <w:szCs w:val="28"/>
        </w:rPr>
        <w:t xml:space="preserve"> </w:t>
      </w:r>
    </w:p>
    <w:p w:rsidR="00787586" w:rsidRPr="00762CA6" w:rsidRDefault="00787586" w:rsidP="00787586">
      <w:pPr>
        <w:pStyle w:val="a5"/>
        <w:ind w:firstLine="53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2 Справочник металлиста./ Под редакцией А.Г. Рахштадта – </w:t>
      </w:r>
      <w:r w:rsidRPr="00762CA6">
        <w:rPr>
          <w:sz w:val="28"/>
          <w:szCs w:val="28"/>
          <w:lang w:val="kk-KZ"/>
        </w:rPr>
        <w:t xml:space="preserve"> </w:t>
      </w:r>
      <w:r w:rsidRPr="00762CA6">
        <w:rPr>
          <w:sz w:val="28"/>
          <w:szCs w:val="28"/>
        </w:rPr>
        <w:t>М.: Машиностроение, т.2,т3.</w:t>
      </w:r>
    </w:p>
    <w:p w:rsidR="00787586" w:rsidRPr="00762CA6" w:rsidRDefault="00787586" w:rsidP="00787586">
      <w:pPr>
        <w:ind w:firstLine="53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</w:t>
      </w:r>
      <w:r w:rsidRPr="00762CA6">
        <w:rPr>
          <w:sz w:val="28"/>
          <w:szCs w:val="28"/>
          <w:lang w:val="kk-KZ"/>
        </w:rPr>
        <w:t xml:space="preserve"> </w:t>
      </w:r>
      <w:r w:rsidRPr="00762CA6">
        <w:rPr>
          <w:sz w:val="28"/>
          <w:szCs w:val="28"/>
        </w:rPr>
        <w:t xml:space="preserve">Самохоцкий А.И., Кунявский М.Н. Лабораторные работы по материаловедению и термической обработке  металлов. - М.: Машиностроение,1981. </w:t>
      </w:r>
    </w:p>
    <w:p w:rsidR="00787586" w:rsidRPr="00762CA6" w:rsidRDefault="00787586" w:rsidP="00787586">
      <w:pPr>
        <w:ind w:firstLine="53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4 Фридман Я.Б. Механические свойства металлов. - Оборонгиз, 1980.</w:t>
      </w:r>
    </w:p>
    <w:p w:rsidR="00787586" w:rsidRPr="00762CA6" w:rsidRDefault="00787586" w:rsidP="00787586">
      <w:pPr>
        <w:widowControl w:val="0"/>
        <w:autoSpaceDE w:val="0"/>
        <w:autoSpaceDN w:val="0"/>
        <w:adjustRightInd w:val="0"/>
        <w:ind w:firstLine="539"/>
        <w:jc w:val="both"/>
        <w:rPr>
          <w:rStyle w:val="a7"/>
          <w:sz w:val="28"/>
          <w:szCs w:val="28"/>
          <w:lang w:val="kk-KZ"/>
        </w:rPr>
      </w:pPr>
      <w:r w:rsidRPr="00762CA6">
        <w:rPr>
          <w:sz w:val="28"/>
          <w:szCs w:val="28"/>
        </w:rPr>
        <w:t xml:space="preserve">5 </w:t>
      </w:r>
      <w:r w:rsidRPr="00762CA6">
        <w:rPr>
          <w:rStyle w:val="a7"/>
          <w:sz w:val="28"/>
          <w:szCs w:val="28"/>
          <w:lang w:val="kk-KZ"/>
        </w:rPr>
        <w:t>Гуляев А.П. Металловедение. -  М.: Металлургия, 1986.</w:t>
      </w:r>
    </w:p>
    <w:p w:rsidR="00787586" w:rsidRPr="00762CA6" w:rsidRDefault="00787586" w:rsidP="00787586">
      <w:pPr>
        <w:widowControl w:val="0"/>
        <w:autoSpaceDE w:val="0"/>
        <w:autoSpaceDN w:val="0"/>
        <w:adjustRightInd w:val="0"/>
        <w:jc w:val="both"/>
        <w:rPr>
          <w:rStyle w:val="a7"/>
          <w:rFonts w:ascii="KZ Times New Roman" w:hAnsi="KZ Times New Roman"/>
          <w:sz w:val="28"/>
          <w:szCs w:val="28"/>
          <w:lang w:val="kk-KZ"/>
        </w:rPr>
      </w:pP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F0159C" w:rsidRDefault="00F0159C">
      <w:bookmarkStart w:id="0" w:name="_GoBack"/>
      <w:bookmarkEnd w:id="0"/>
    </w:p>
    <w:sectPr w:rsidR="00F015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586"/>
    <w:rsid w:val="00787586"/>
    <w:rsid w:val="00F01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5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87586"/>
    <w:pPr>
      <w:keepNext/>
      <w:jc w:val="center"/>
      <w:outlineLvl w:val="0"/>
    </w:pPr>
    <w:rPr>
      <w:sz w:val="28"/>
    </w:rPr>
  </w:style>
  <w:style w:type="paragraph" w:styleId="3">
    <w:name w:val="heading 3"/>
    <w:basedOn w:val="a"/>
    <w:next w:val="a"/>
    <w:link w:val="30"/>
    <w:qFormat/>
    <w:rsid w:val="007875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78758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78758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8758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787586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787586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787586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a3">
    <w:name w:val="Body Text Indent"/>
    <w:basedOn w:val="a"/>
    <w:link w:val="a4"/>
    <w:rsid w:val="00787586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78758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rsid w:val="00787586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7875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заголовок 3"/>
    <w:basedOn w:val="a"/>
    <w:next w:val="a"/>
    <w:rsid w:val="00787586"/>
    <w:pPr>
      <w:keepNext/>
      <w:jc w:val="center"/>
    </w:pPr>
    <w:rPr>
      <w:sz w:val="28"/>
      <w:szCs w:val="20"/>
      <w:lang w:val="en-US"/>
    </w:rPr>
  </w:style>
  <w:style w:type="paragraph" w:styleId="HTML">
    <w:name w:val="HTML Preformatted"/>
    <w:basedOn w:val="a"/>
    <w:link w:val="HTML0"/>
    <w:rsid w:val="0078758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787586"/>
    <w:rPr>
      <w:rFonts w:ascii="Courier New" w:eastAsia="Courier New" w:hAnsi="Courier New" w:cs="Courier New"/>
      <w:sz w:val="20"/>
      <w:szCs w:val="20"/>
      <w:lang w:eastAsia="ru-RU"/>
    </w:rPr>
  </w:style>
  <w:style w:type="paragraph" w:styleId="a5">
    <w:name w:val="Body Text"/>
    <w:basedOn w:val="a"/>
    <w:link w:val="a6"/>
    <w:rsid w:val="00787586"/>
    <w:pPr>
      <w:spacing w:after="120"/>
    </w:pPr>
  </w:style>
  <w:style w:type="character" w:customStyle="1" w:styleId="a6">
    <w:name w:val="Основной текст Знак"/>
    <w:basedOn w:val="a0"/>
    <w:link w:val="a5"/>
    <w:rsid w:val="007875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787586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7875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787586"/>
    <w:pPr>
      <w:ind w:firstLine="720"/>
      <w:jc w:val="both"/>
    </w:pPr>
  </w:style>
  <w:style w:type="character" w:customStyle="1" w:styleId="33">
    <w:name w:val="Основной текст с отступом 3 Знак"/>
    <w:basedOn w:val="a0"/>
    <w:link w:val="32"/>
    <w:rsid w:val="0078758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787586"/>
  </w:style>
  <w:style w:type="paragraph" w:styleId="a8">
    <w:name w:val="Balloon Text"/>
    <w:basedOn w:val="a"/>
    <w:link w:val="a9"/>
    <w:uiPriority w:val="99"/>
    <w:semiHidden/>
    <w:unhideWhenUsed/>
    <w:rsid w:val="0078758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8758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5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87586"/>
    <w:pPr>
      <w:keepNext/>
      <w:jc w:val="center"/>
      <w:outlineLvl w:val="0"/>
    </w:pPr>
    <w:rPr>
      <w:sz w:val="28"/>
    </w:rPr>
  </w:style>
  <w:style w:type="paragraph" w:styleId="3">
    <w:name w:val="heading 3"/>
    <w:basedOn w:val="a"/>
    <w:next w:val="a"/>
    <w:link w:val="30"/>
    <w:qFormat/>
    <w:rsid w:val="007875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78758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78758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8758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787586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787586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787586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a3">
    <w:name w:val="Body Text Indent"/>
    <w:basedOn w:val="a"/>
    <w:link w:val="a4"/>
    <w:rsid w:val="00787586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78758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rsid w:val="00787586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7875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заголовок 3"/>
    <w:basedOn w:val="a"/>
    <w:next w:val="a"/>
    <w:rsid w:val="00787586"/>
    <w:pPr>
      <w:keepNext/>
      <w:jc w:val="center"/>
    </w:pPr>
    <w:rPr>
      <w:sz w:val="28"/>
      <w:szCs w:val="20"/>
      <w:lang w:val="en-US"/>
    </w:rPr>
  </w:style>
  <w:style w:type="paragraph" w:styleId="HTML">
    <w:name w:val="HTML Preformatted"/>
    <w:basedOn w:val="a"/>
    <w:link w:val="HTML0"/>
    <w:rsid w:val="0078758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787586"/>
    <w:rPr>
      <w:rFonts w:ascii="Courier New" w:eastAsia="Courier New" w:hAnsi="Courier New" w:cs="Courier New"/>
      <w:sz w:val="20"/>
      <w:szCs w:val="20"/>
      <w:lang w:eastAsia="ru-RU"/>
    </w:rPr>
  </w:style>
  <w:style w:type="paragraph" w:styleId="a5">
    <w:name w:val="Body Text"/>
    <w:basedOn w:val="a"/>
    <w:link w:val="a6"/>
    <w:rsid w:val="00787586"/>
    <w:pPr>
      <w:spacing w:after="120"/>
    </w:pPr>
  </w:style>
  <w:style w:type="character" w:customStyle="1" w:styleId="a6">
    <w:name w:val="Основной текст Знак"/>
    <w:basedOn w:val="a0"/>
    <w:link w:val="a5"/>
    <w:rsid w:val="007875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787586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7875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787586"/>
    <w:pPr>
      <w:ind w:firstLine="720"/>
      <w:jc w:val="both"/>
    </w:pPr>
  </w:style>
  <w:style w:type="character" w:customStyle="1" w:styleId="33">
    <w:name w:val="Основной текст с отступом 3 Знак"/>
    <w:basedOn w:val="a0"/>
    <w:link w:val="32"/>
    <w:rsid w:val="0078758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787586"/>
  </w:style>
  <w:style w:type="paragraph" w:styleId="a8">
    <w:name w:val="Balloon Text"/>
    <w:basedOn w:val="a"/>
    <w:link w:val="a9"/>
    <w:uiPriority w:val="99"/>
    <w:semiHidden/>
    <w:unhideWhenUsed/>
    <w:rsid w:val="0078758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8758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6.bin"/><Relationship Id="rId26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openxmlformats.org/officeDocument/2006/relationships/image" Target="media/image8.wmf"/><Relationship Id="rId25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7.png"/><Relationship Id="rId20" Type="http://schemas.openxmlformats.org/officeDocument/2006/relationships/oleObject" Target="embeddings/oleObject7.bin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24" Type="http://schemas.openxmlformats.org/officeDocument/2006/relationships/image" Target="media/image12.jpeg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image" Target="media/image11.jpeg"/><Relationship Id="rId28" Type="http://schemas.openxmlformats.org/officeDocument/2006/relationships/image" Target="media/image16.jpeg"/><Relationship Id="rId10" Type="http://schemas.openxmlformats.org/officeDocument/2006/relationships/image" Target="media/image4.wmf"/><Relationship Id="rId19" Type="http://schemas.openxmlformats.org/officeDocument/2006/relationships/image" Target="media/image9.wm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6.wmf"/><Relationship Id="rId22" Type="http://schemas.openxmlformats.org/officeDocument/2006/relationships/oleObject" Target="embeddings/oleObject8.bin"/><Relationship Id="rId27" Type="http://schemas.openxmlformats.org/officeDocument/2006/relationships/image" Target="media/image15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3214</Words>
  <Characters>18320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2020-09-08T14:20:00Z</dcterms:created>
  <dcterms:modified xsi:type="dcterms:W3CDTF">2020-09-08T14:21:00Z</dcterms:modified>
</cp:coreProperties>
</file>